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7E" w:rsidRDefault="0085427E">
      <w:pPr>
        <w:jc w:val="center"/>
        <w:rPr>
          <w:rFonts w:ascii="黑体" w:eastAsia="黑体" w:hAnsi="黑体" w:cs="Times New Roman"/>
          <w:b/>
          <w:bCs/>
          <w:sz w:val="52"/>
          <w:szCs w:val="52"/>
        </w:rPr>
      </w:pPr>
    </w:p>
    <w:p w:rsidR="0085427E" w:rsidRDefault="00FC50B1">
      <w:pPr>
        <w:jc w:val="center"/>
        <w:rPr>
          <w:rFonts w:ascii="黑体" w:eastAsia="黑体" w:hAnsi="黑体" w:cs="Times New Roman"/>
          <w:b/>
          <w:bCs/>
          <w:sz w:val="52"/>
          <w:szCs w:val="52"/>
        </w:rPr>
      </w:pPr>
      <w:r>
        <w:rPr>
          <w:rFonts w:ascii="黑体" w:eastAsia="黑体" w:hAnsi="黑体" w:cs="黑体" w:hint="eastAsia"/>
          <w:b/>
          <w:bCs/>
          <w:sz w:val="52"/>
          <w:szCs w:val="52"/>
        </w:rPr>
        <w:t>广东省珠海市预拌混凝土行业</w:t>
      </w:r>
    </w:p>
    <w:p w:rsidR="0085427E" w:rsidRDefault="00FC50B1">
      <w:pPr>
        <w:jc w:val="center"/>
        <w:rPr>
          <w:rFonts w:ascii="黑体" w:eastAsia="黑体" w:hAnsi="黑体" w:cs="Times New Roman"/>
          <w:b/>
          <w:bCs/>
          <w:sz w:val="52"/>
          <w:szCs w:val="52"/>
        </w:rPr>
      </w:pPr>
      <w:r>
        <w:rPr>
          <w:rFonts w:ascii="黑体" w:eastAsia="黑体" w:hAnsi="黑体" w:cs="黑体" w:hint="eastAsia"/>
          <w:b/>
          <w:bCs/>
          <w:sz w:val="52"/>
          <w:szCs w:val="52"/>
        </w:rPr>
        <w:t>绿色生产建设指引</w:t>
      </w:r>
    </w:p>
    <w:p w:rsidR="0085427E" w:rsidRDefault="00FC50B1">
      <w:pPr>
        <w:spacing w:line="500" w:lineRule="exact"/>
        <w:jc w:val="center"/>
        <w:rPr>
          <w:rFonts w:ascii="宋体" w:hAnsi="宋体" w:cs="宋体"/>
          <w:b/>
          <w:bCs/>
          <w:sz w:val="30"/>
          <w:szCs w:val="30"/>
        </w:rPr>
      </w:pPr>
      <w:r>
        <w:rPr>
          <w:rFonts w:ascii="宋体" w:hAnsi="宋体" w:cs="宋体"/>
          <w:b/>
          <w:bCs/>
          <w:sz w:val="30"/>
          <w:szCs w:val="30"/>
        </w:rPr>
        <w:t xml:space="preserve">Guidance of green  production and  construction  for </w:t>
      </w:r>
      <w:proofErr w:type="spellStart"/>
      <w:r>
        <w:rPr>
          <w:rFonts w:ascii="宋体" w:hAnsi="宋体" w:cs="宋体"/>
          <w:b/>
          <w:bCs/>
          <w:sz w:val="30"/>
          <w:szCs w:val="30"/>
        </w:rPr>
        <w:t>readu</w:t>
      </w:r>
      <w:proofErr w:type="spellEnd"/>
      <w:r>
        <w:rPr>
          <w:rFonts w:ascii="宋体" w:hAnsi="宋体" w:cs="宋体"/>
          <w:b/>
          <w:bCs/>
          <w:sz w:val="30"/>
          <w:szCs w:val="30"/>
        </w:rPr>
        <w:t xml:space="preserve">-mixed concrete of </w:t>
      </w:r>
      <w:proofErr w:type="spellStart"/>
      <w:r>
        <w:rPr>
          <w:rFonts w:ascii="宋体" w:hAnsi="宋体" w:cs="宋体"/>
          <w:b/>
          <w:bCs/>
          <w:sz w:val="30"/>
          <w:szCs w:val="30"/>
        </w:rPr>
        <w:t>Zhuhai</w:t>
      </w:r>
      <w:proofErr w:type="spellEnd"/>
    </w:p>
    <w:p w:rsidR="0085427E" w:rsidRDefault="0085427E">
      <w:pPr>
        <w:jc w:val="center"/>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85427E">
      <w:pPr>
        <w:tabs>
          <w:tab w:val="left" w:pos="3150"/>
        </w:tabs>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85427E">
      <w:pPr>
        <w:rPr>
          <w:rFonts w:cs="Times New Roman"/>
        </w:rPr>
      </w:pPr>
    </w:p>
    <w:p w:rsidR="0085427E" w:rsidRDefault="00FC50B1">
      <w:pPr>
        <w:jc w:val="center"/>
        <w:rPr>
          <w:rFonts w:cs="Times New Roman"/>
        </w:rPr>
      </w:pPr>
      <w:r>
        <w:rPr>
          <w:rFonts w:cs="Times New Roman"/>
        </w:rPr>
        <w:tab/>
      </w:r>
    </w:p>
    <w:p w:rsidR="0085427E" w:rsidRDefault="0085427E">
      <w:pPr>
        <w:jc w:val="center"/>
        <w:rPr>
          <w:rFonts w:cs="Times New Roman"/>
        </w:rPr>
      </w:pPr>
    </w:p>
    <w:p w:rsidR="0085427E" w:rsidRDefault="0085427E">
      <w:pPr>
        <w:jc w:val="center"/>
        <w:rPr>
          <w:rFonts w:cs="Times New Roman"/>
        </w:rPr>
      </w:pPr>
    </w:p>
    <w:p w:rsidR="0085427E" w:rsidRDefault="0085427E">
      <w:pPr>
        <w:jc w:val="center"/>
        <w:rPr>
          <w:rFonts w:cs="Times New Roman"/>
        </w:rPr>
      </w:pPr>
    </w:p>
    <w:p w:rsidR="0085427E" w:rsidRDefault="0085427E">
      <w:pPr>
        <w:jc w:val="center"/>
        <w:rPr>
          <w:rFonts w:cs="Times New Roman"/>
        </w:rPr>
      </w:pPr>
    </w:p>
    <w:p w:rsidR="0085427E" w:rsidRDefault="0085427E">
      <w:pPr>
        <w:jc w:val="center"/>
        <w:rPr>
          <w:rFonts w:ascii="宋体" w:cs="Times New Roman"/>
          <w:b/>
          <w:bCs/>
          <w:sz w:val="36"/>
          <w:szCs w:val="36"/>
        </w:rPr>
      </w:pPr>
    </w:p>
    <w:p w:rsidR="0085427E" w:rsidRDefault="00FC50B1">
      <w:pPr>
        <w:jc w:val="center"/>
        <w:rPr>
          <w:rFonts w:ascii="宋体" w:cs="Times New Roman"/>
          <w:b/>
          <w:bCs/>
          <w:sz w:val="36"/>
          <w:szCs w:val="36"/>
        </w:rPr>
      </w:pPr>
      <w:r>
        <w:rPr>
          <w:rFonts w:ascii="宋体" w:hAnsi="宋体" w:cs="宋体" w:hint="eastAsia"/>
          <w:b/>
          <w:bCs/>
          <w:sz w:val="36"/>
          <w:szCs w:val="36"/>
        </w:rPr>
        <w:t>珠海市散装水泥办公室</w:t>
      </w:r>
    </w:p>
    <w:p w:rsidR="0085427E" w:rsidRPr="008F0B0C" w:rsidRDefault="00FC50B1" w:rsidP="008F0B0C">
      <w:pPr>
        <w:tabs>
          <w:tab w:val="left" w:pos="1815"/>
        </w:tabs>
        <w:jc w:val="center"/>
        <w:rPr>
          <w:rFonts w:ascii="宋体" w:cs="Times New Roman"/>
          <w:b/>
          <w:bCs/>
          <w:sz w:val="28"/>
          <w:szCs w:val="28"/>
        </w:rPr>
      </w:pPr>
      <w:r>
        <w:rPr>
          <w:rFonts w:ascii="宋体" w:hAnsi="宋体" w:cs="宋体"/>
          <w:b/>
          <w:bCs/>
          <w:sz w:val="28"/>
          <w:szCs w:val="28"/>
        </w:rPr>
        <w:t>2016</w:t>
      </w:r>
      <w:r>
        <w:rPr>
          <w:rFonts w:ascii="宋体" w:hAnsi="宋体" w:cs="宋体" w:hint="eastAsia"/>
          <w:b/>
          <w:bCs/>
          <w:sz w:val="28"/>
          <w:szCs w:val="28"/>
        </w:rPr>
        <w:t>年</w:t>
      </w:r>
      <w:r>
        <w:rPr>
          <w:rFonts w:ascii="宋体" w:hAnsi="宋体" w:cs="宋体"/>
          <w:b/>
          <w:bCs/>
          <w:sz w:val="28"/>
          <w:szCs w:val="28"/>
        </w:rPr>
        <w:t>12</w:t>
      </w:r>
      <w:r>
        <w:rPr>
          <w:rFonts w:ascii="宋体" w:hAnsi="宋体" w:cs="宋体" w:hint="eastAsia"/>
          <w:b/>
          <w:bCs/>
          <w:sz w:val="28"/>
          <w:szCs w:val="28"/>
        </w:rPr>
        <w:t>月</w:t>
      </w:r>
    </w:p>
    <w:p w:rsidR="0085427E" w:rsidRDefault="0085427E">
      <w:pPr>
        <w:jc w:val="center"/>
        <w:rPr>
          <w:rFonts w:ascii="黑体" w:eastAsia="黑体" w:hAnsi="黑体" w:cs="Times New Roman"/>
          <w:b/>
          <w:bCs/>
          <w:sz w:val="44"/>
          <w:szCs w:val="44"/>
        </w:rPr>
      </w:pPr>
    </w:p>
    <w:p w:rsidR="0085427E" w:rsidRDefault="00FC50B1">
      <w:pPr>
        <w:jc w:val="center"/>
        <w:rPr>
          <w:rFonts w:ascii="黑体" w:eastAsia="黑体" w:hAnsi="黑体" w:cs="Times New Roman"/>
          <w:b/>
          <w:bCs/>
          <w:sz w:val="44"/>
          <w:szCs w:val="44"/>
        </w:rPr>
      </w:pPr>
      <w:r>
        <w:rPr>
          <w:rFonts w:ascii="黑体" w:eastAsia="黑体" w:hAnsi="黑体" w:cs="黑体" w:hint="eastAsia"/>
          <w:b/>
          <w:bCs/>
          <w:sz w:val="44"/>
          <w:szCs w:val="44"/>
        </w:rPr>
        <w:t>前</w:t>
      </w:r>
      <w:r>
        <w:rPr>
          <w:rFonts w:ascii="黑体" w:eastAsia="黑体" w:hAnsi="黑体" w:cs="黑体"/>
          <w:b/>
          <w:bCs/>
          <w:sz w:val="44"/>
          <w:szCs w:val="44"/>
        </w:rPr>
        <w:t xml:space="preserve">   </w:t>
      </w:r>
      <w:r>
        <w:rPr>
          <w:rFonts w:ascii="黑体" w:eastAsia="黑体" w:hAnsi="黑体" w:cs="黑体" w:hint="eastAsia"/>
          <w:b/>
          <w:bCs/>
          <w:sz w:val="44"/>
          <w:szCs w:val="44"/>
        </w:rPr>
        <w:t>言</w:t>
      </w:r>
    </w:p>
    <w:p w:rsidR="0085427E" w:rsidRDefault="0085427E">
      <w:pPr>
        <w:jc w:val="center"/>
        <w:rPr>
          <w:rFonts w:ascii="黑体" w:eastAsia="黑体" w:hAnsi="黑体" w:cs="Times New Roman"/>
          <w:b/>
          <w:bCs/>
          <w:sz w:val="44"/>
          <w:szCs w:val="44"/>
        </w:rPr>
      </w:pPr>
    </w:p>
    <w:p w:rsidR="00FC50B1" w:rsidRPr="00FC50B1" w:rsidRDefault="00FC50B1" w:rsidP="00FC50B1">
      <w:pPr>
        <w:rPr>
          <w:rFonts w:ascii="宋体" w:cs="Times New Roman"/>
          <w:sz w:val="28"/>
          <w:szCs w:val="28"/>
        </w:rPr>
      </w:pPr>
      <w:r>
        <w:rPr>
          <w:rFonts w:ascii="黑体" w:eastAsia="黑体" w:hAnsi="黑体" w:cs="黑体"/>
          <w:b/>
          <w:bCs/>
          <w:sz w:val="44"/>
          <w:szCs w:val="44"/>
        </w:rPr>
        <w:t xml:space="preserve">   </w:t>
      </w:r>
      <w:r>
        <w:rPr>
          <w:rFonts w:ascii="宋体" w:hAnsi="宋体" w:cs="宋体" w:hint="eastAsia"/>
          <w:sz w:val="28"/>
          <w:szCs w:val="28"/>
        </w:rPr>
        <w:t>为了贯彻《国务院办公厅关于转发发展改革委住房城乡建设部绿色建筑行动方案的通知（国办发</w:t>
      </w:r>
      <w:r>
        <w:rPr>
          <w:rFonts w:ascii="宋体" w:hAnsi="宋体" w:cs="宋体"/>
          <w:sz w:val="28"/>
          <w:szCs w:val="28"/>
        </w:rPr>
        <w:t>[2013]1</w:t>
      </w:r>
      <w:r>
        <w:rPr>
          <w:rFonts w:ascii="宋体" w:hAnsi="宋体" w:cs="宋体" w:hint="eastAsia"/>
          <w:sz w:val="28"/>
          <w:szCs w:val="28"/>
        </w:rPr>
        <w:t>号）》文件精神；改善珠海市预拌混凝土企业生产环境，降低预拌混凝土企业的废水、废气、废料、噪声等对环境的影响，提高能源使用效率，实现预拌混凝土低噪声、低能耗、低排放的绿色生产，经过广泛调查研究、专家论证，针对珠海市预拌混凝土生产建设实际，并考虑绿色化生产满足环保、低碳和可持续发展的要求，编制本指引。</w:t>
      </w:r>
    </w:p>
    <w:p w:rsidR="00FC50B1" w:rsidRDefault="00FC50B1" w:rsidP="00FC50B1">
      <w:pPr>
        <w:ind w:firstLineChars="200" w:firstLine="560"/>
        <w:rPr>
          <w:rFonts w:ascii="宋体" w:hAnsi="宋体" w:cs="宋体"/>
          <w:sz w:val="28"/>
          <w:szCs w:val="28"/>
        </w:rPr>
      </w:pPr>
      <w:r>
        <w:rPr>
          <w:rFonts w:ascii="宋体" w:hAnsi="宋体" w:cs="宋体" w:hint="eastAsia"/>
          <w:sz w:val="28"/>
          <w:szCs w:val="28"/>
        </w:rPr>
        <w:t>本指引以国家行业标准《预拌混凝土绿色生产及管理技术规程》（</w:t>
      </w:r>
      <w:r>
        <w:rPr>
          <w:rFonts w:ascii="宋体" w:hAnsi="宋体" w:cs="宋体"/>
          <w:sz w:val="28"/>
          <w:szCs w:val="28"/>
        </w:rPr>
        <w:t>JGJ/T328</w:t>
      </w: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为蓝本，参考了《广东省预拌混凝土行业绿色生产搅拌站指南》，借鉴了先进城市预拌混凝土行业管理的成功经验，在珠海市散装水泥办公室指导下，由珠海市水泥制品行业协会牵头组织编写而成。</w:t>
      </w:r>
    </w:p>
    <w:p w:rsidR="00FC50B1" w:rsidRPr="00FC50B1" w:rsidRDefault="00FC50B1" w:rsidP="00FC50B1">
      <w:pPr>
        <w:ind w:firstLineChars="200" w:firstLine="560"/>
        <w:rPr>
          <w:rFonts w:ascii="黑体" w:eastAsia="黑体" w:hAnsi="黑体" w:cs="Times New Roman"/>
          <w:b/>
          <w:bCs/>
          <w:sz w:val="44"/>
          <w:szCs w:val="44"/>
        </w:rPr>
      </w:pPr>
      <w:r>
        <w:rPr>
          <w:rFonts w:ascii="宋体" w:hAnsi="宋体" w:cs="宋体" w:hint="eastAsia"/>
          <w:sz w:val="28"/>
          <w:szCs w:val="28"/>
        </w:rPr>
        <w:t>本指引共</w:t>
      </w:r>
      <w:r>
        <w:rPr>
          <w:rFonts w:ascii="宋体" w:hAnsi="宋体" w:cs="宋体"/>
          <w:sz w:val="28"/>
          <w:szCs w:val="28"/>
        </w:rPr>
        <w:t>8</w:t>
      </w:r>
      <w:r>
        <w:rPr>
          <w:rFonts w:ascii="宋体" w:hAnsi="宋体" w:cs="宋体" w:hint="eastAsia"/>
          <w:sz w:val="28"/>
          <w:szCs w:val="28"/>
        </w:rPr>
        <w:t>章，主要内容包括：</w:t>
      </w:r>
      <w:r>
        <w:rPr>
          <w:rFonts w:ascii="宋体" w:hAnsi="宋体" w:cs="宋体"/>
          <w:sz w:val="28"/>
          <w:szCs w:val="28"/>
        </w:rPr>
        <w:t>1.</w:t>
      </w:r>
      <w:r>
        <w:rPr>
          <w:rFonts w:ascii="宋体" w:hAnsi="宋体" w:cs="宋体" w:hint="eastAsia"/>
          <w:sz w:val="28"/>
          <w:szCs w:val="28"/>
        </w:rPr>
        <w:t>总则；</w:t>
      </w:r>
      <w:r>
        <w:rPr>
          <w:rFonts w:ascii="宋体" w:hAnsi="宋体" w:cs="宋体"/>
          <w:sz w:val="28"/>
          <w:szCs w:val="28"/>
        </w:rPr>
        <w:t xml:space="preserve">2. </w:t>
      </w:r>
      <w:r>
        <w:rPr>
          <w:rFonts w:ascii="宋体" w:hAnsi="宋体" w:cs="宋体" w:hint="eastAsia"/>
          <w:sz w:val="28"/>
          <w:szCs w:val="28"/>
        </w:rPr>
        <w:t>术语；</w:t>
      </w:r>
      <w:r>
        <w:rPr>
          <w:rFonts w:ascii="宋体" w:hAnsi="宋体" w:cs="宋体"/>
          <w:sz w:val="28"/>
          <w:szCs w:val="28"/>
        </w:rPr>
        <w:t xml:space="preserve">3. </w:t>
      </w:r>
      <w:r>
        <w:rPr>
          <w:rFonts w:ascii="宋体" w:hAnsi="宋体" w:cs="宋体" w:hint="eastAsia"/>
          <w:sz w:val="28"/>
          <w:szCs w:val="28"/>
        </w:rPr>
        <w:t>基本规定；</w:t>
      </w:r>
      <w:r>
        <w:rPr>
          <w:rFonts w:ascii="宋体" w:hAnsi="宋体" w:cs="宋体"/>
          <w:sz w:val="28"/>
          <w:szCs w:val="28"/>
        </w:rPr>
        <w:t>4.</w:t>
      </w:r>
      <w:r>
        <w:rPr>
          <w:rFonts w:ascii="宋体" w:hAnsi="宋体" w:cs="宋体" w:hint="eastAsia"/>
          <w:sz w:val="28"/>
          <w:szCs w:val="28"/>
        </w:rPr>
        <w:t>生产场所；</w:t>
      </w:r>
      <w:r>
        <w:rPr>
          <w:rFonts w:ascii="宋体" w:hAnsi="宋体" w:cs="宋体"/>
          <w:sz w:val="28"/>
          <w:szCs w:val="28"/>
        </w:rPr>
        <w:t xml:space="preserve">5. </w:t>
      </w:r>
      <w:r>
        <w:rPr>
          <w:rFonts w:ascii="宋体" w:hAnsi="宋体" w:cs="宋体" w:hint="eastAsia"/>
          <w:sz w:val="28"/>
          <w:szCs w:val="28"/>
        </w:rPr>
        <w:t>设备设施；</w:t>
      </w:r>
      <w:r>
        <w:rPr>
          <w:rFonts w:ascii="宋体" w:hAnsi="宋体" w:cs="宋体"/>
          <w:sz w:val="28"/>
          <w:szCs w:val="28"/>
        </w:rPr>
        <w:t>6.</w:t>
      </w:r>
      <w:r>
        <w:rPr>
          <w:rFonts w:ascii="宋体" w:hAnsi="宋体" w:cs="宋体" w:hint="eastAsia"/>
          <w:sz w:val="28"/>
          <w:szCs w:val="28"/>
        </w:rPr>
        <w:t>污染物控制要求及检测；</w:t>
      </w:r>
      <w:r>
        <w:rPr>
          <w:rFonts w:ascii="宋体" w:hAnsi="宋体" w:cs="宋体"/>
          <w:sz w:val="28"/>
          <w:szCs w:val="28"/>
        </w:rPr>
        <w:t>7.</w:t>
      </w:r>
      <w:r>
        <w:rPr>
          <w:rFonts w:ascii="宋体" w:hAnsi="宋体" w:cs="宋体" w:hint="eastAsia"/>
          <w:sz w:val="28"/>
          <w:szCs w:val="28"/>
        </w:rPr>
        <w:t>绿色生产管理；</w:t>
      </w:r>
      <w:r>
        <w:rPr>
          <w:rFonts w:ascii="宋体" w:hAnsi="宋体" w:cs="宋体"/>
          <w:sz w:val="28"/>
          <w:szCs w:val="28"/>
        </w:rPr>
        <w:t xml:space="preserve">8. </w:t>
      </w:r>
      <w:r>
        <w:rPr>
          <w:rFonts w:ascii="宋体" w:hAnsi="宋体" w:cs="宋体" w:hint="eastAsia"/>
          <w:sz w:val="28"/>
          <w:szCs w:val="28"/>
        </w:rPr>
        <w:t>绿色生产企业验收。</w:t>
      </w:r>
    </w:p>
    <w:p w:rsidR="0085427E" w:rsidRPr="008F0B0C" w:rsidRDefault="00FC50B1" w:rsidP="008F0B0C">
      <w:pPr>
        <w:ind w:firstLineChars="200" w:firstLine="560"/>
        <w:rPr>
          <w:rFonts w:ascii="宋体" w:cs="Times New Roman"/>
          <w:sz w:val="28"/>
          <w:szCs w:val="28"/>
        </w:rPr>
      </w:pPr>
      <w:r>
        <w:rPr>
          <w:rFonts w:ascii="宋体" w:hAnsi="宋体" w:cs="宋体" w:hint="eastAsia"/>
          <w:sz w:val="28"/>
          <w:szCs w:val="28"/>
        </w:rPr>
        <w:t>本指引编写过程中得到了广东省预拌混凝土行业协会、深圳市水泥及制品协会、珠海市香洲区环境保护局、珠海市建设工程质量监督检测站、珠海仕高玛机械设备有限公司等单位专家的大力指导和帮助。</w:t>
      </w:r>
      <w:r>
        <w:rPr>
          <w:rFonts w:ascii="宋体" w:cs="Times New Roman"/>
          <w:sz w:val="28"/>
          <w:szCs w:val="28"/>
        </w:rPr>
        <w:t xml:space="preserve"> </w:t>
      </w:r>
    </w:p>
    <w:p w:rsidR="0085427E" w:rsidRDefault="00FC50B1">
      <w:pPr>
        <w:pStyle w:val="10"/>
        <w:rPr>
          <w:rFonts w:cs="Times New Roman"/>
        </w:rPr>
      </w:pPr>
      <w:r>
        <w:rPr>
          <w:rFonts w:cs="宋体" w:hint="eastAsia"/>
        </w:rPr>
        <w:lastRenderedPageBreak/>
        <w:t>目</w:t>
      </w:r>
      <w:r>
        <w:t xml:space="preserve">  </w:t>
      </w:r>
      <w:r>
        <w:rPr>
          <w:rFonts w:cs="宋体" w:hint="eastAsia"/>
        </w:rPr>
        <w:t>录</w:t>
      </w:r>
    </w:p>
    <w:p w:rsidR="0085427E" w:rsidRDefault="0085427E">
      <w:pPr>
        <w:rPr>
          <w:rFonts w:cs="Times New Roman"/>
        </w:rPr>
      </w:pPr>
    </w:p>
    <w:p w:rsidR="0085427E" w:rsidRDefault="0085427E">
      <w:pPr>
        <w:rPr>
          <w:rFonts w:cs="Times New Roman"/>
        </w:rPr>
      </w:pPr>
    </w:p>
    <w:p w:rsidR="0085427E" w:rsidRDefault="00F61F05">
      <w:pPr>
        <w:pStyle w:val="10"/>
        <w:spacing w:line="440" w:lineRule="exact"/>
      </w:pPr>
      <w:r>
        <w:rPr>
          <w:b/>
          <w:bCs/>
        </w:rPr>
        <w:fldChar w:fldCharType="begin"/>
      </w:r>
      <w:r w:rsidR="00FC50B1">
        <w:rPr>
          <w:b/>
          <w:bCs/>
        </w:rPr>
        <w:instrText xml:space="preserve"> TOC \o "1-2" \h \z \u </w:instrText>
      </w:r>
      <w:r>
        <w:rPr>
          <w:b/>
          <w:bCs/>
        </w:rPr>
        <w:fldChar w:fldCharType="separate"/>
      </w:r>
      <w:hyperlink w:anchor="_Toc459301706" w:history="1">
        <w:r w:rsidR="00FC50B1">
          <w:rPr>
            <w:rStyle w:val="aa"/>
            <w:b/>
            <w:bCs/>
          </w:rPr>
          <w:t xml:space="preserve">1  </w:t>
        </w:r>
        <w:r w:rsidR="00FC50B1">
          <w:rPr>
            <w:rStyle w:val="aa"/>
            <w:rFonts w:cs="宋体" w:hint="eastAsia"/>
            <w:b/>
            <w:bCs/>
          </w:rPr>
          <w:t>总</w:t>
        </w:r>
        <w:r w:rsidR="00FC50B1">
          <w:rPr>
            <w:rStyle w:val="aa"/>
            <w:b/>
            <w:bCs/>
          </w:rPr>
          <w:t xml:space="preserve">  </w:t>
        </w:r>
        <w:r w:rsidR="00FC50B1">
          <w:rPr>
            <w:rStyle w:val="aa"/>
            <w:rFonts w:cs="宋体" w:hint="eastAsia"/>
            <w:b/>
            <w:bCs/>
          </w:rPr>
          <w:t>则</w:t>
        </w:r>
        <w:r w:rsidR="00FC50B1">
          <w:rPr>
            <w:rFonts w:cs="Times New Roman"/>
          </w:rPr>
          <w:tab/>
        </w:r>
      </w:hyperlink>
      <w:r w:rsidR="00FC50B1">
        <w:t>1</w:t>
      </w:r>
    </w:p>
    <w:p w:rsidR="0085427E" w:rsidRDefault="00F61F05">
      <w:pPr>
        <w:pStyle w:val="10"/>
        <w:spacing w:line="440" w:lineRule="exact"/>
      </w:pPr>
      <w:hyperlink w:anchor="_Toc459301707" w:history="1">
        <w:r w:rsidR="00FC50B1">
          <w:rPr>
            <w:rStyle w:val="aa"/>
            <w:b/>
            <w:bCs/>
          </w:rPr>
          <w:t>2</w:t>
        </w:r>
        <w:r w:rsidR="00FC50B1">
          <w:rPr>
            <w:b/>
            <w:bCs/>
          </w:rPr>
          <w:t xml:space="preserve">  </w:t>
        </w:r>
        <w:r w:rsidR="00FC50B1">
          <w:rPr>
            <w:rStyle w:val="aa"/>
            <w:rFonts w:cs="宋体" w:hint="eastAsia"/>
            <w:b/>
            <w:bCs/>
          </w:rPr>
          <w:t>术</w:t>
        </w:r>
        <w:r w:rsidR="00FC50B1">
          <w:rPr>
            <w:rStyle w:val="aa"/>
            <w:b/>
            <w:bCs/>
          </w:rPr>
          <w:t xml:space="preserve">   </w:t>
        </w:r>
        <w:r w:rsidR="00FC50B1">
          <w:rPr>
            <w:rStyle w:val="aa"/>
            <w:rFonts w:cs="宋体" w:hint="eastAsia"/>
            <w:b/>
            <w:bCs/>
          </w:rPr>
          <w:t>语</w:t>
        </w:r>
        <w:r w:rsidR="00FC50B1">
          <w:rPr>
            <w:rFonts w:cs="Times New Roman"/>
          </w:rPr>
          <w:tab/>
        </w:r>
      </w:hyperlink>
      <w:r w:rsidR="00FC50B1">
        <w:t>2</w:t>
      </w:r>
    </w:p>
    <w:p w:rsidR="0085427E" w:rsidRDefault="00F61F05">
      <w:pPr>
        <w:pStyle w:val="10"/>
        <w:spacing w:line="440" w:lineRule="exact"/>
      </w:pPr>
      <w:hyperlink w:anchor="_Toc459301708" w:history="1">
        <w:r w:rsidR="00FC50B1">
          <w:rPr>
            <w:rStyle w:val="aa"/>
            <w:b/>
            <w:bCs/>
          </w:rPr>
          <w:t xml:space="preserve">3  </w:t>
        </w:r>
        <w:r w:rsidR="00FC50B1">
          <w:rPr>
            <w:rStyle w:val="aa"/>
            <w:rFonts w:cs="宋体" w:hint="eastAsia"/>
            <w:b/>
            <w:bCs/>
          </w:rPr>
          <w:t>基本规定</w:t>
        </w:r>
        <w:r w:rsidR="00FC50B1">
          <w:rPr>
            <w:rFonts w:cs="Times New Roman"/>
          </w:rPr>
          <w:tab/>
        </w:r>
      </w:hyperlink>
      <w:r w:rsidR="00FC50B1">
        <w:t>4</w:t>
      </w:r>
    </w:p>
    <w:p w:rsidR="0085427E" w:rsidRDefault="00F61F05">
      <w:pPr>
        <w:pStyle w:val="10"/>
        <w:spacing w:line="440" w:lineRule="exact"/>
      </w:pPr>
      <w:hyperlink w:anchor="_Toc459301709" w:history="1">
        <w:r w:rsidR="00FC50B1">
          <w:rPr>
            <w:rStyle w:val="aa"/>
            <w:b/>
            <w:bCs/>
          </w:rPr>
          <w:t xml:space="preserve">4  </w:t>
        </w:r>
        <w:r w:rsidR="00FC50B1">
          <w:rPr>
            <w:rStyle w:val="aa"/>
            <w:rFonts w:cs="宋体" w:hint="eastAsia"/>
            <w:b/>
            <w:bCs/>
          </w:rPr>
          <w:t>生产场所</w:t>
        </w:r>
        <w:r w:rsidR="00FC50B1">
          <w:rPr>
            <w:rFonts w:cs="Times New Roman"/>
          </w:rPr>
          <w:tab/>
        </w:r>
      </w:hyperlink>
      <w:r w:rsidR="00FC50B1">
        <w:t>6</w:t>
      </w:r>
    </w:p>
    <w:p w:rsidR="0085427E" w:rsidRDefault="00F61F05">
      <w:pPr>
        <w:pStyle w:val="10"/>
        <w:spacing w:line="440" w:lineRule="exact"/>
        <w:rPr>
          <w:rStyle w:val="aa"/>
          <w:rFonts w:cs="Times New Roman"/>
        </w:rPr>
      </w:pPr>
      <w:hyperlink w:anchor="_Toc459301710" w:history="1">
        <w:r w:rsidR="00FC50B1">
          <w:rPr>
            <w:rStyle w:val="aa"/>
            <w:b/>
            <w:bCs/>
          </w:rPr>
          <w:t xml:space="preserve">5  </w:t>
        </w:r>
        <w:r w:rsidR="00FC50B1">
          <w:rPr>
            <w:rStyle w:val="aa"/>
            <w:rFonts w:cs="宋体" w:hint="eastAsia"/>
            <w:b/>
            <w:bCs/>
          </w:rPr>
          <w:t>设备设施</w:t>
        </w:r>
        <w:r w:rsidR="00FC50B1">
          <w:rPr>
            <w:rFonts w:cs="Times New Roman"/>
          </w:rPr>
          <w:tab/>
        </w:r>
        <w:r w:rsidR="00FC50B1">
          <w:t>8</w:t>
        </w:r>
      </w:hyperlink>
    </w:p>
    <w:p w:rsidR="0085427E" w:rsidRDefault="00FC50B1">
      <w:pPr>
        <w:pStyle w:val="10"/>
        <w:spacing w:line="440" w:lineRule="exact"/>
        <w:rPr>
          <w:rFonts w:cs="Times New Roman"/>
        </w:rPr>
      </w:pPr>
      <w:r>
        <w:t xml:space="preserve">  5.1 </w:t>
      </w:r>
      <w:r>
        <w:rPr>
          <w:rFonts w:cs="宋体" w:hint="eastAsia"/>
        </w:rPr>
        <w:t>主体结构</w:t>
      </w:r>
      <w:r w:rsidR="00F61F05">
        <w:fldChar w:fldCharType="begin"/>
      </w:r>
      <w:r>
        <w:instrText xml:space="preserve">HYPERLINK  \l "_Toc459301710" </w:instrText>
      </w:r>
      <w:r w:rsidR="00F61F05">
        <w:fldChar w:fldCharType="separate"/>
      </w:r>
      <w:r>
        <w:rPr>
          <w:rFonts w:cs="Times New Roman"/>
        </w:rPr>
        <w:tab/>
      </w:r>
      <w:r>
        <w:t>8</w:t>
      </w:r>
      <w:r w:rsidR="00F61F05">
        <w:fldChar w:fldCharType="end"/>
      </w:r>
    </w:p>
    <w:p w:rsidR="0085427E" w:rsidRDefault="00FC50B1">
      <w:pPr>
        <w:pStyle w:val="10"/>
        <w:spacing w:line="440" w:lineRule="exact"/>
        <w:rPr>
          <w:rFonts w:cs="Times New Roman"/>
        </w:rPr>
      </w:pPr>
      <w:r>
        <w:t xml:space="preserve">  5.2 </w:t>
      </w:r>
      <w:r>
        <w:rPr>
          <w:rFonts w:cs="宋体" w:hint="eastAsia"/>
        </w:rPr>
        <w:t>搅拌主机的能效要求</w:t>
      </w:r>
      <w:r w:rsidR="00F61F05">
        <w:fldChar w:fldCharType="begin"/>
      </w:r>
      <w:r>
        <w:instrText xml:space="preserve">HYPERLINK  \l "_Toc459301710" </w:instrText>
      </w:r>
      <w:r w:rsidR="00F61F05">
        <w:fldChar w:fldCharType="separate"/>
      </w:r>
      <w:r>
        <w:rPr>
          <w:rFonts w:cs="Times New Roman"/>
        </w:rPr>
        <w:tab/>
      </w:r>
      <w:r>
        <w:t>8</w:t>
      </w:r>
      <w:r w:rsidR="00F61F05">
        <w:fldChar w:fldCharType="end"/>
      </w:r>
      <w:r>
        <w:t xml:space="preserve"> </w:t>
      </w:r>
    </w:p>
    <w:p w:rsidR="0085427E" w:rsidRDefault="00FC50B1">
      <w:pPr>
        <w:pStyle w:val="10"/>
        <w:spacing w:line="440" w:lineRule="exact"/>
      </w:pPr>
      <w:r>
        <w:t xml:space="preserve">  5.3 </w:t>
      </w:r>
      <w:r>
        <w:rPr>
          <w:rFonts w:cs="宋体" w:hint="eastAsia"/>
        </w:rPr>
        <w:t>材料储放</w:t>
      </w:r>
      <w:r w:rsidR="00F61F05">
        <w:fldChar w:fldCharType="begin"/>
      </w:r>
      <w:r>
        <w:instrText xml:space="preserve">HYPERLINK  \l "_Toc459301706" </w:instrText>
      </w:r>
      <w:r w:rsidR="00F61F05">
        <w:fldChar w:fldCharType="separate"/>
      </w:r>
      <w:r>
        <w:rPr>
          <w:rFonts w:cs="Times New Roman"/>
        </w:rPr>
        <w:tab/>
      </w:r>
      <w:r>
        <w:t>1</w:t>
      </w:r>
      <w:r w:rsidR="00F61F05">
        <w:fldChar w:fldCharType="end"/>
      </w:r>
      <w:r>
        <w:t>2</w:t>
      </w:r>
    </w:p>
    <w:p w:rsidR="0085427E" w:rsidRDefault="00F61F05">
      <w:pPr>
        <w:pStyle w:val="10"/>
        <w:spacing w:line="440" w:lineRule="exact"/>
        <w:rPr>
          <w:rStyle w:val="aa"/>
          <w:rFonts w:cs="Times New Roman"/>
        </w:rPr>
      </w:pPr>
      <w:hyperlink w:anchor="_Toc459301711" w:history="1">
        <w:r w:rsidR="00FC50B1">
          <w:rPr>
            <w:rStyle w:val="aa"/>
            <w:b/>
            <w:bCs/>
          </w:rPr>
          <w:t xml:space="preserve">6  </w:t>
        </w:r>
        <w:r w:rsidR="00FC50B1">
          <w:rPr>
            <w:rStyle w:val="aa"/>
            <w:rFonts w:cs="宋体" w:hint="eastAsia"/>
            <w:b/>
            <w:bCs/>
          </w:rPr>
          <w:t>污染物控制要求及检测</w:t>
        </w:r>
        <w:r w:rsidR="00FC50B1">
          <w:rPr>
            <w:rFonts w:cs="Times New Roman"/>
          </w:rPr>
          <w:tab/>
        </w:r>
        <w:r w:rsidR="00FC50B1">
          <w:t>1</w:t>
        </w:r>
      </w:hyperlink>
      <w:r w:rsidR="00FC50B1">
        <w:t>6</w:t>
      </w:r>
    </w:p>
    <w:p w:rsidR="0085427E" w:rsidRDefault="00FC50B1">
      <w:pPr>
        <w:pStyle w:val="10"/>
        <w:spacing w:line="440" w:lineRule="exact"/>
        <w:rPr>
          <w:rFonts w:cs="Times New Roman"/>
        </w:rPr>
      </w:pPr>
      <w:r>
        <w:t xml:space="preserve">  6.1 </w:t>
      </w:r>
      <w:r>
        <w:rPr>
          <w:rFonts w:cs="宋体" w:hint="eastAsia"/>
        </w:rPr>
        <w:t>粉尘</w:t>
      </w:r>
      <w:r w:rsidR="00F61F05">
        <w:fldChar w:fldCharType="begin"/>
      </w:r>
      <w:r>
        <w:instrText xml:space="preserve">HYPERLINK  \l "_Toc459301709" </w:instrText>
      </w:r>
      <w:r w:rsidR="00F61F05">
        <w:fldChar w:fldCharType="separate"/>
      </w:r>
      <w:r>
        <w:rPr>
          <w:rFonts w:cs="Times New Roman"/>
        </w:rPr>
        <w:tab/>
      </w:r>
      <w:r>
        <w:t>16</w:t>
      </w:r>
      <w:r w:rsidR="00F61F05">
        <w:fldChar w:fldCharType="end"/>
      </w:r>
    </w:p>
    <w:p w:rsidR="0085427E" w:rsidRDefault="00FC50B1">
      <w:pPr>
        <w:pStyle w:val="10"/>
        <w:spacing w:line="440" w:lineRule="exact"/>
      </w:pPr>
      <w:r>
        <w:t xml:space="preserve">  6.2 </w:t>
      </w:r>
      <w:r>
        <w:rPr>
          <w:rFonts w:cs="宋体" w:hint="eastAsia"/>
        </w:rPr>
        <w:t>噪声</w:t>
      </w:r>
      <w:r w:rsidR="00F61F05">
        <w:fldChar w:fldCharType="begin"/>
      </w:r>
      <w:r>
        <w:instrText xml:space="preserve">HYPERLINK  \l "_Toc459301708" </w:instrText>
      </w:r>
      <w:r w:rsidR="00F61F05">
        <w:fldChar w:fldCharType="separate"/>
      </w:r>
      <w:r>
        <w:rPr>
          <w:rFonts w:cs="Times New Roman"/>
        </w:rPr>
        <w:tab/>
      </w:r>
      <w:r>
        <w:t>1</w:t>
      </w:r>
      <w:r w:rsidR="00F61F05">
        <w:fldChar w:fldCharType="end"/>
      </w:r>
      <w:r>
        <w:t>6</w:t>
      </w:r>
    </w:p>
    <w:p w:rsidR="0085427E" w:rsidRDefault="00FC50B1">
      <w:pPr>
        <w:pStyle w:val="10"/>
        <w:spacing w:line="440" w:lineRule="exact"/>
        <w:rPr>
          <w:rFonts w:cs="Times New Roman"/>
        </w:rPr>
      </w:pPr>
      <w:r>
        <w:t xml:space="preserve">  6.3 </w:t>
      </w:r>
      <w:r>
        <w:rPr>
          <w:rFonts w:cs="宋体" w:hint="eastAsia"/>
        </w:rPr>
        <w:t>生产废水和废浆</w:t>
      </w:r>
      <w:r w:rsidR="00F61F05">
        <w:fldChar w:fldCharType="begin"/>
      </w:r>
      <w:r>
        <w:instrText xml:space="preserve">HYPERLINK  \l "_Toc459301709" </w:instrText>
      </w:r>
      <w:r w:rsidR="00F61F05">
        <w:fldChar w:fldCharType="separate"/>
      </w:r>
      <w:r>
        <w:rPr>
          <w:rFonts w:cs="Times New Roman"/>
        </w:rPr>
        <w:tab/>
      </w:r>
      <w:r>
        <w:t>1</w:t>
      </w:r>
      <w:r w:rsidR="00F61F05">
        <w:fldChar w:fldCharType="end"/>
      </w:r>
      <w:r>
        <w:t>7</w:t>
      </w:r>
    </w:p>
    <w:p w:rsidR="0085427E" w:rsidRDefault="00FC50B1">
      <w:pPr>
        <w:pStyle w:val="10"/>
        <w:spacing w:line="440" w:lineRule="exact"/>
      </w:pPr>
      <w:r>
        <w:t xml:space="preserve">  6.4 </w:t>
      </w:r>
      <w:r>
        <w:rPr>
          <w:rFonts w:cs="宋体" w:hint="eastAsia"/>
        </w:rPr>
        <w:t>固体废弃物</w:t>
      </w:r>
      <w:r>
        <w:rPr>
          <w:rFonts w:cs="Times New Roman"/>
        </w:rPr>
        <w:tab/>
      </w:r>
      <w:r>
        <w:t>17</w:t>
      </w:r>
    </w:p>
    <w:p w:rsidR="0085427E" w:rsidRDefault="00FC50B1">
      <w:pPr>
        <w:pStyle w:val="10"/>
        <w:spacing w:line="440" w:lineRule="exact"/>
      </w:pPr>
      <w:r>
        <w:t xml:space="preserve">  6.5</w:t>
      </w:r>
      <w:r>
        <w:rPr>
          <w:rFonts w:cs="宋体" w:hint="eastAsia"/>
        </w:rPr>
        <w:t>污染物检测频率</w:t>
      </w:r>
      <w:r>
        <w:rPr>
          <w:rFonts w:cs="Times New Roman"/>
        </w:rPr>
        <w:tab/>
      </w:r>
      <w:r>
        <w:t>17</w:t>
      </w:r>
    </w:p>
    <w:p w:rsidR="0085427E" w:rsidRDefault="00F61F05">
      <w:pPr>
        <w:pStyle w:val="10"/>
        <w:spacing w:line="440" w:lineRule="exact"/>
        <w:rPr>
          <w:rStyle w:val="aa"/>
          <w:rFonts w:cs="Times New Roman"/>
        </w:rPr>
      </w:pPr>
      <w:hyperlink w:anchor="_Toc459301712" w:history="1">
        <w:r w:rsidR="00FC50B1">
          <w:rPr>
            <w:rStyle w:val="aa"/>
            <w:b/>
            <w:bCs/>
          </w:rPr>
          <w:t xml:space="preserve">7  </w:t>
        </w:r>
        <w:r w:rsidR="00FC50B1">
          <w:rPr>
            <w:rStyle w:val="aa"/>
            <w:rFonts w:cs="宋体" w:hint="eastAsia"/>
            <w:b/>
            <w:bCs/>
          </w:rPr>
          <w:t>绿色生产管理</w:t>
        </w:r>
        <w:r w:rsidR="00FC50B1">
          <w:rPr>
            <w:rFonts w:cs="Times New Roman"/>
          </w:rPr>
          <w:tab/>
        </w:r>
      </w:hyperlink>
      <w:r w:rsidR="00FC50B1">
        <w:t>18</w:t>
      </w:r>
    </w:p>
    <w:p w:rsidR="0085427E" w:rsidRDefault="00FC50B1">
      <w:pPr>
        <w:pStyle w:val="10"/>
        <w:spacing w:line="440" w:lineRule="exact"/>
        <w:rPr>
          <w:rStyle w:val="aa"/>
          <w:rFonts w:cs="Times New Roman"/>
        </w:rPr>
      </w:pPr>
      <w:r>
        <w:t xml:space="preserve">  7.1 </w:t>
      </w:r>
      <w:r>
        <w:rPr>
          <w:rFonts w:cs="宋体" w:hint="eastAsia"/>
        </w:rPr>
        <w:t>企业的绿色生产管理</w:t>
      </w:r>
      <w:r w:rsidR="00F61F05">
        <w:fldChar w:fldCharType="begin"/>
      </w:r>
      <w:r>
        <w:instrText xml:space="preserve">HYPERLINK  \l "_Toc459301708" </w:instrText>
      </w:r>
      <w:r w:rsidR="00F61F05">
        <w:fldChar w:fldCharType="separate"/>
      </w:r>
      <w:r>
        <w:rPr>
          <w:rFonts w:cs="Times New Roman"/>
        </w:rPr>
        <w:tab/>
      </w:r>
      <w:r>
        <w:t>18</w:t>
      </w:r>
      <w:r w:rsidR="00F61F05">
        <w:fldChar w:fldCharType="end"/>
      </w:r>
    </w:p>
    <w:p w:rsidR="0085427E" w:rsidRDefault="00FC50B1">
      <w:pPr>
        <w:pStyle w:val="10"/>
        <w:spacing w:line="440" w:lineRule="exact"/>
        <w:rPr>
          <w:rFonts w:cs="Times New Roman"/>
        </w:rPr>
      </w:pPr>
      <w:r>
        <w:t xml:space="preserve">  7.2 </w:t>
      </w:r>
      <w:r>
        <w:rPr>
          <w:rFonts w:cs="宋体" w:hint="eastAsia"/>
        </w:rPr>
        <w:t>原材料管理</w:t>
      </w:r>
      <w:r w:rsidR="00F61F05">
        <w:fldChar w:fldCharType="begin"/>
      </w:r>
      <w:r>
        <w:instrText xml:space="preserve">HYPERLINK  \l "_Toc459301709" </w:instrText>
      </w:r>
      <w:r w:rsidR="00F61F05">
        <w:fldChar w:fldCharType="separate"/>
      </w:r>
      <w:r>
        <w:rPr>
          <w:rFonts w:cs="Times New Roman"/>
        </w:rPr>
        <w:tab/>
      </w:r>
      <w:r>
        <w:t>19</w:t>
      </w:r>
      <w:r w:rsidR="00F61F05">
        <w:fldChar w:fldCharType="end"/>
      </w:r>
    </w:p>
    <w:p w:rsidR="0085427E" w:rsidRDefault="00FC50B1">
      <w:pPr>
        <w:pStyle w:val="10"/>
        <w:spacing w:line="440" w:lineRule="exact"/>
        <w:rPr>
          <w:rFonts w:cs="Times New Roman"/>
        </w:rPr>
      </w:pPr>
      <w:r>
        <w:t xml:space="preserve">  7.3</w:t>
      </w:r>
      <w:r>
        <w:rPr>
          <w:rFonts w:cs="宋体" w:hint="eastAsia"/>
        </w:rPr>
        <w:t>配合比设计管理</w:t>
      </w:r>
      <w:r w:rsidR="00F61F05">
        <w:fldChar w:fldCharType="begin"/>
      </w:r>
      <w:r>
        <w:instrText xml:space="preserve">HYPERLINK  \l "_Toc459301709" </w:instrText>
      </w:r>
      <w:r w:rsidR="00F61F05">
        <w:fldChar w:fldCharType="separate"/>
      </w:r>
      <w:r>
        <w:rPr>
          <w:rFonts w:cs="Times New Roman"/>
        </w:rPr>
        <w:tab/>
      </w:r>
      <w:r>
        <w:t>19</w:t>
      </w:r>
      <w:r w:rsidR="00F61F05">
        <w:fldChar w:fldCharType="end"/>
      </w:r>
    </w:p>
    <w:p w:rsidR="0085427E" w:rsidRDefault="00FC50B1">
      <w:pPr>
        <w:pStyle w:val="10"/>
        <w:spacing w:line="440" w:lineRule="exact"/>
      </w:pPr>
      <w:r>
        <w:t xml:space="preserve">  7.4</w:t>
      </w:r>
      <w:r>
        <w:rPr>
          <w:rFonts w:cs="宋体" w:hint="eastAsia"/>
        </w:rPr>
        <w:t>生产控制管理</w:t>
      </w:r>
      <w:r w:rsidR="00F61F05">
        <w:fldChar w:fldCharType="begin"/>
      </w:r>
      <w:r>
        <w:instrText xml:space="preserve">HYPERLINK  \l "_Toc459301709" </w:instrText>
      </w:r>
      <w:r w:rsidR="00F61F05">
        <w:fldChar w:fldCharType="separate"/>
      </w:r>
      <w:r>
        <w:rPr>
          <w:rFonts w:cs="Times New Roman"/>
        </w:rPr>
        <w:tab/>
      </w:r>
      <w:r>
        <w:t>1</w:t>
      </w:r>
      <w:r w:rsidR="00F61F05">
        <w:fldChar w:fldCharType="end"/>
      </w:r>
      <w:r>
        <w:t>9</w:t>
      </w:r>
    </w:p>
    <w:p w:rsidR="0085427E" w:rsidRDefault="00FC50B1">
      <w:pPr>
        <w:pStyle w:val="10"/>
        <w:spacing w:line="440" w:lineRule="exact"/>
        <w:rPr>
          <w:rFonts w:cs="Times New Roman"/>
        </w:rPr>
      </w:pPr>
      <w:r>
        <w:t xml:space="preserve">  7.5</w:t>
      </w:r>
      <w:r>
        <w:rPr>
          <w:rFonts w:cs="宋体" w:hint="eastAsia"/>
        </w:rPr>
        <w:t>运输管理</w:t>
      </w:r>
      <w:r>
        <w:t xml:space="preserve"> </w:t>
      </w:r>
      <w:hyperlink w:anchor="_Toc459301709" w:history="1">
        <w:r>
          <w:rPr>
            <w:rFonts w:cs="Times New Roman"/>
          </w:rPr>
          <w:tab/>
        </w:r>
        <w:r>
          <w:t>20</w:t>
        </w:r>
      </w:hyperlink>
    </w:p>
    <w:p w:rsidR="0085427E" w:rsidRDefault="00FC50B1">
      <w:pPr>
        <w:pStyle w:val="10"/>
        <w:spacing w:line="440" w:lineRule="exact"/>
        <w:rPr>
          <w:rFonts w:cs="Times New Roman"/>
        </w:rPr>
      </w:pPr>
      <w:r>
        <w:t xml:space="preserve">  7.6</w:t>
      </w:r>
      <w:r>
        <w:rPr>
          <w:rFonts w:cs="宋体" w:hint="eastAsia"/>
        </w:rPr>
        <w:t>环境保护管理</w:t>
      </w:r>
      <w:r w:rsidR="00F61F05">
        <w:fldChar w:fldCharType="begin"/>
      </w:r>
      <w:r>
        <w:instrText xml:space="preserve">HYPERLINK  \l "_Toc459301709" </w:instrText>
      </w:r>
      <w:r w:rsidR="00F61F05">
        <w:fldChar w:fldCharType="separate"/>
      </w:r>
      <w:r>
        <w:rPr>
          <w:rFonts w:cs="Times New Roman"/>
        </w:rPr>
        <w:tab/>
      </w:r>
      <w:r>
        <w:t>20</w:t>
      </w:r>
      <w:r w:rsidR="00F61F05">
        <w:fldChar w:fldCharType="end"/>
      </w:r>
    </w:p>
    <w:p w:rsidR="0085427E" w:rsidRDefault="00FC50B1">
      <w:pPr>
        <w:pStyle w:val="10"/>
        <w:spacing w:line="440" w:lineRule="exact"/>
        <w:rPr>
          <w:rStyle w:val="aa"/>
          <w:rFonts w:cs="Times New Roman"/>
        </w:rPr>
      </w:pPr>
      <w:r>
        <w:t xml:space="preserve">  7.7</w:t>
      </w:r>
      <w:r>
        <w:rPr>
          <w:rFonts w:cs="宋体" w:hint="eastAsia"/>
        </w:rPr>
        <w:t>安全生产管理</w:t>
      </w:r>
      <w:r w:rsidR="00F61F05">
        <w:fldChar w:fldCharType="begin"/>
      </w:r>
      <w:r>
        <w:instrText xml:space="preserve">HYPERLINK  \l "_Toc459301709" </w:instrText>
      </w:r>
      <w:r w:rsidR="00F61F05">
        <w:fldChar w:fldCharType="separate"/>
      </w:r>
      <w:r>
        <w:rPr>
          <w:rFonts w:cs="Times New Roman"/>
        </w:rPr>
        <w:tab/>
      </w:r>
      <w:r>
        <w:t>21</w:t>
      </w:r>
      <w:r w:rsidR="00F61F05">
        <w:fldChar w:fldCharType="end"/>
      </w:r>
    </w:p>
    <w:p w:rsidR="0085427E" w:rsidRDefault="00FC50B1">
      <w:pPr>
        <w:pStyle w:val="10"/>
        <w:spacing w:line="440" w:lineRule="exact"/>
        <w:rPr>
          <w:rStyle w:val="aa"/>
          <w:rFonts w:cs="Times New Roman"/>
        </w:rPr>
      </w:pPr>
      <w:r>
        <w:t xml:space="preserve">  7.8</w:t>
      </w:r>
      <w:r>
        <w:rPr>
          <w:rFonts w:cs="宋体" w:hint="eastAsia"/>
        </w:rPr>
        <w:t>职业健康管理</w:t>
      </w:r>
      <w:r w:rsidR="00F61F05">
        <w:fldChar w:fldCharType="begin"/>
      </w:r>
      <w:r>
        <w:instrText xml:space="preserve">HYPERLINK  \l "_Toc459301709" </w:instrText>
      </w:r>
      <w:r w:rsidR="00F61F05">
        <w:fldChar w:fldCharType="separate"/>
      </w:r>
      <w:r>
        <w:rPr>
          <w:rFonts w:cs="Times New Roman"/>
        </w:rPr>
        <w:tab/>
      </w:r>
      <w:r>
        <w:t>2</w:t>
      </w:r>
      <w:r w:rsidR="00F61F05">
        <w:fldChar w:fldCharType="end"/>
      </w:r>
      <w:r>
        <w:t>1</w:t>
      </w:r>
    </w:p>
    <w:p w:rsidR="0085427E" w:rsidRDefault="00F61F05">
      <w:pPr>
        <w:pStyle w:val="10"/>
        <w:spacing w:line="440" w:lineRule="exact"/>
      </w:pPr>
      <w:hyperlink w:anchor="_Toc459301713" w:history="1">
        <w:r w:rsidR="00FC50B1">
          <w:rPr>
            <w:rStyle w:val="aa"/>
            <w:b/>
            <w:bCs/>
          </w:rPr>
          <w:t xml:space="preserve">8  </w:t>
        </w:r>
        <w:r w:rsidR="00FC50B1">
          <w:rPr>
            <w:rStyle w:val="aa"/>
            <w:rFonts w:cs="宋体" w:hint="eastAsia"/>
            <w:b/>
            <w:bCs/>
          </w:rPr>
          <w:t>绿色生产企业验收</w:t>
        </w:r>
        <w:r w:rsidR="00FC50B1">
          <w:rPr>
            <w:rFonts w:cs="Times New Roman"/>
          </w:rPr>
          <w:tab/>
        </w:r>
      </w:hyperlink>
      <w:r w:rsidR="00FC50B1">
        <w:t>23</w:t>
      </w:r>
    </w:p>
    <w:p w:rsidR="0085427E" w:rsidRDefault="00FC50B1">
      <w:pPr>
        <w:pStyle w:val="10"/>
        <w:spacing w:line="440" w:lineRule="exact"/>
        <w:rPr>
          <w:rStyle w:val="aa"/>
          <w:rFonts w:cs="Times New Roman"/>
          <w:color w:val="auto"/>
          <w:u w:val="none"/>
        </w:rPr>
      </w:pPr>
      <w:r>
        <w:rPr>
          <w:rFonts w:cs="宋体" w:hint="eastAsia"/>
        </w:rPr>
        <w:t>附表</w:t>
      </w:r>
      <w:r>
        <w:t xml:space="preserve">1  </w:t>
      </w:r>
      <w:r>
        <w:rPr>
          <w:rFonts w:cs="宋体" w:hint="eastAsia"/>
        </w:rPr>
        <w:t>粉尘浓度测试表</w:t>
      </w:r>
      <w:r w:rsidR="00F61F05">
        <w:fldChar w:fldCharType="begin"/>
      </w:r>
      <w:r>
        <w:instrText xml:space="preserve">HYPERLINK  \l "_Toc459301709" </w:instrText>
      </w:r>
      <w:r w:rsidR="00F61F05">
        <w:fldChar w:fldCharType="separate"/>
      </w:r>
      <w:r>
        <w:rPr>
          <w:rFonts w:cs="Times New Roman"/>
        </w:rPr>
        <w:tab/>
      </w:r>
      <w:r>
        <w:t>23</w:t>
      </w:r>
      <w:r w:rsidR="00F61F05">
        <w:fldChar w:fldCharType="end"/>
      </w:r>
      <w:r>
        <w:t xml:space="preserve"> </w:t>
      </w:r>
    </w:p>
    <w:p w:rsidR="0085427E" w:rsidRDefault="00FC50B1">
      <w:pPr>
        <w:pStyle w:val="10"/>
        <w:spacing w:line="440" w:lineRule="exact"/>
        <w:rPr>
          <w:rFonts w:cs="Times New Roman"/>
        </w:rPr>
      </w:pPr>
      <w:r>
        <w:rPr>
          <w:rFonts w:cs="宋体" w:hint="eastAsia"/>
        </w:rPr>
        <w:t>附表</w:t>
      </w:r>
      <w:r>
        <w:t xml:space="preserve">2  </w:t>
      </w:r>
      <w:r>
        <w:rPr>
          <w:rFonts w:cs="宋体" w:hint="eastAsia"/>
        </w:rPr>
        <w:t>噪声等级测试表</w:t>
      </w:r>
      <w:r w:rsidR="00F61F05">
        <w:fldChar w:fldCharType="begin"/>
      </w:r>
      <w:r>
        <w:instrText xml:space="preserve">HYPERLINK  \l "_Toc459301709" </w:instrText>
      </w:r>
      <w:r w:rsidR="00F61F05">
        <w:fldChar w:fldCharType="separate"/>
      </w:r>
      <w:r>
        <w:rPr>
          <w:rFonts w:cs="Times New Roman"/>
        </w:rPr>
        <w:tab/>
      </w:r>
      <w:r>
        <w:t>25</w:t>
      </w:r>
      <w:r w:rsidR="00F61F05">
        <w:fldChar w:fldCharType="end"/>
      </w:r>
    </w:p>
    <w:p w:rsidR="0085427E" w:rsidRDefault="00F61F05">
      <w:pPr>
        <w:pStyle w:val="10"/>
        <w:spacing w:line="440" w:lineRule="exact"/>
        <w:rPr>
          <w:rFonts w:cs="Times New Roman"/>
        </w:rPr>
      </w:pPr>
      <w:r>
        <w:rPr>
          <w:b/>
          <w:bCs/>
        </w:rPr>
        <w:fldChar w:fldCharType="end"/>
      </w:r>
      <w:r w:rsidR="00FC50B1">
        <w:rPr>
          <w:rFonts w:cs="宋体" w:hint="eastAsia"/>
        </w:rPr>
        <w:t>附表</w:t>
      </w:r>
      <w:r w:rsidR="00FC50B1">
        <w:t xml:space="preserve">3  </w:t>
      </w:r>
      <w:r w:rsidR="00FC50B1">
        <w:rPr>
          <w:rFonts w:cs="宋体" w:hint="eastAsia"/>
        </w:rPr>
        <w:t>企业重要维护点检查表</w:t>
      </w:r>
      <w:r>
        <w:fldChar w:fldCharType="begin"/>
      </w:r>
      <w:r w:rsidR="00FC50B1">
        <w:instrText xml:space="preserve">HYPERLINK  \l "_Toc459301709" </w:instrText>
      </w:r>
      <w:r>
        <w:fldChar w:fldCharType="separate"/>
      </w:r>
      <w:r w:rsidR="00FC50B1">
        <w:rPr>
          <w:rFonts w:cs="Times New Roman"/>
        </w:rPr>
        <w:tab/>
      </w:r>
      <w:r w:rsidR="00FC50B1">
        <w:t>25</w:t>
      </w:r>
      <w:r>
        <w:fldChar w:fldCharType="end"/>
      </w:r>
    </w:p>
    <w:p w:rsidR="0085427E" w:rsidRDefault="00FC50B1">
      <w:pPr>
        <w:pStyle w:val="10"/>
        <w:spacing w:line="440" w:lineRule="exact"/>
        <w:rPr>
          <w:rFonts w:cs="Times New Roman"/>
        </w:rPr>
      </w:pPr>
      <w:r>
        <w:rPr>
          <w:rFonts w:cs="宋体" w:hint="eastAsia"/>
        </w:rPr>
        <w:t>本指引用词说明</w:t>
      </w:r>
      <w:r w:rsidR="00F61F05">
        <w:fldChar w:fldCharType="begin"/>
      </w:r>
      <w:r>
        <w:instrText xml:space="preserve">HYPERLINK  \l "_Toc459301709" </w:instrText>
      </w:r>
      <w:r w:rsidR="00F61F05">
        <w:fldChar w:fldCharType="separate"/>
      </w:r>
      <w:r>
        <w:rPr>
          <w:rFonts w:cs="Times New Roman"/>
        </w:rPr>
        <w:tab/>
      </w:r>
      <w:r>
        <w:t>26</w:t>
      </w:r>
      <w:r w:rsidR="00F61F05">
        <w:fldChar w:fldCharType="end"/>
      </w:r>
    </w:p>
    <w:p w:rsidR="0085427E" w:rsidRDefault="00FC50B1">
      <w:pPr>
        <w:pStyle w:val="10"/>
        <w:spacing w:line="440" w:lineRule="exact"/>
        <w:rPr>
          <w:rFonts w:cs="Times New Roman"/>
        </w:rPr>
      </w:pPr>
      <w:r>
        <w:rPr>
          <w:rFonts w:cs="宋体" w:hint="eastAsia"/>
        </w:rPr>
        <w:t>指引标准名录</w:t>
      </w:r>
      <w:r w:rsidR="00F61F05">
        <w:fldChar w:fldCharType="begin"/>
      </w:r>
      <w:r>
        <w:instrText xml:space="preserve">HYPERLINK  \l "_Toc459301709" </w:instrText>
      </w:r>
      <w:r w:rsidR="00F61F05">
        <w:fldChar w:fldCharType="separate"/>
      </w:r>
      <w:r>
        <w:rPr>
          <w:rFonts w:cs="Times New Roman"/>
        </w:rPr>
        <w:tab/>
      </w:r>
      <w:r>
        <w:t>30</w:t>
      </w:r>
      <w:r w:rsidR="00F61F05">
        <w:fldChar w:fldCharType="end"/>
      </w:r>
    </w:p>
    <w:p w:rsidR="0085427E" w:rsidRDefault="0085427E">
      <w:pPr>
        <w:rPr>
          <w:rFonts w:cs="Times New Roman"/>
          <w:sz w:val="24"/>
          <w:szCs w:val="24"/>
        </w:rPr>
        <w:sectPr w:rsidR="0085427E">
          <w:pgSz w:w="11906" w:h="16838"/>
          <w:pgMar w:top="1440" w:right="1800" w:bottom="1440" w:left="1800" w:header="851" w:footer="992" w:gutter="0"/>
          <w:pgNumType w:start="1"/>
          <w:cols w:space="720"/>
          <w:titlePg/>
          <w:docGrid w:type="lines" w:linePitch="312"/>
        </w:sectPr>
      </w:pPr>
    </w:p>
    <w:p w:rsidR="0085427E" w:rsidRDefault="00FC50B1">
      <w:pPr>
        <w:spacing w:line="600" w:lineRule="exact"/>
        <w:jc w:val="center"/>
        <w:rPr>
          <w:rFonts w:ascii="宋体" w:cs="Times New Roman"/>
          <w:b/>
          <w:bCs/>
          <w:sz w:val="36"/>
          <w:szCs w:val="36"/>
        </w:rPr>
      </w:pPr>
      <w:r>
        <w:rPr>
          <w:rFonts w:ascii="宋体" w:hAnsi="宋体" w:cs="宋体"/>
          <w:b/>
          <w:bCs/>
          <w:sz w:val="36"/>
          <w:szCs w:val="36"/>
        </w:rPr>
        <w:lastRenderedPageBreak/>
        <w:t xml:space="preserve">1 </w:t>
      </w:r>
      <w:r>
        <w:rPr>
          <w:rFonts w:ascii="宋体" w:hAnsi="宋体" w:cs="宋体" w:hint="eastAsia"/>
          <w:b/>
          <w:bCs/>
          <w:sz w:val="36"/>
          <w:szCs w:val="36"/>
        </w:rPr>
        <w:t>总</w:t>
      </w:r>
      <w:r>
        <w:rPr>
          <w:rFonts w:ascii="宋体" w:hAnsi="宋体" w:cs="宋体"/>
          <w:b/>
          <w:bCs/>
          <w:sz w:val="36"/>
          <w:szCs w:val="36"/>
        </w:rPr>
        <w:t xml:space="preserve">  </w:t>
      </w:r>
      <w:r>
        <w:rPr>
          <w:rFonts w:ascii="宋体" w:hAnsi="宋体" w:cs="宋体" w:hint="eastAsia"/>
          <w:b/>
          <w:bCs/>
          <w:sz w:val="36"/>
          <w:szCs w:val="36"/>
        </w:rPr>
        <w:t>则</w:t>
      </w:r>
    </w:p>
    <w:p w:rsidR="0085427E" w:rsidRDefault="0085427E">
      <w:pPr>
        <w:spacing w:line="600" w:lineRule="exact"/>
        <w:rPr>
          <w:rFonts w:ascii="宋体" w:cs="Times New Roman"/>
          <w:sz w:val="36"/>
          <w:szCs w:val="36"/>
        </w:rPr>
      </w:pP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1. 1 </w:t>
      </w:r>
      <w:r>
        <w:rPr>
          <w:rFonts w:ascii="宋体" w:hAnsi="宋体" w:cs="宋体" w:hint="eastAsia"/>
          <w:sz w:val="28"/>
          <w:szCs w:val="28"/>
        </w:rPr>
        <w:t>为了改善珠海市预拌混凝土企业生产环境，降低预拌混凝土企业的废水、废气、废料、噪声等对环境的影响，提高能源使用效率，实现预拌混凝土绿色生产和规范管理，特制定本指引。</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1. 2 </w:t>
      </w:r>
      <w:r>
        <w:rPr>
          <w:rFonts w:ascii="宋体" w:hAnsi="宋体" w:cs="宋体" w:hint="eastAsia"/>
          <w:sz w:val="28"/>
          <w:szCs w:val="28"/>
        </w:rPr>
        <w:t>本指引适用于珠海市行政区域内预拌混凝土企业的建设和珠海市行业主管部门、有关单位对预拌混凝土企业的管理。</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1. 3</w:t>
      </w:r>
      <w:r>
        <w:rPr>
          <w:rFonts w:ascii="宋体" w:hAnsi="宋体" w:cs="宋体"/>
          <w:sz w:val="28"/>
          <w:szCs w:val="28"/>
        </w:rPr>
        <w:t xml:space="preserve"> </w:t>
      </w:r>
      <w:r>
        <w:rPr>
          <w:rFonts w:ascii="宋体" w:hAnsi="宋体" w:cs="宋体" w:hint="eastAsia"/>
          <w:sz w:val="28"/>
          <w:szCs w:val="28"/>
        </w:rPr>
        <w:t>珠海市预拌混凝土的建设与管理除应符合本指引外，应符合国家、行业和珠海市现行有关标准、法规的规定。</w:t>
      </w:r>
    </w:p>
    <w:p w:rsidR="0085427E" w:rsidRDefault="0085427E" w:rsidP="00FC50B1">
      <w:pPr>
        <w:spacing w:line="600" w:lineRule="exact"/>
        <w:ind w:firstLineChars="900" w:firstLine="2530"/>
        <w:rPr>
          <w:rFonts w:ascii="宋体" w:cs="Times New Roman"/>
          <w:b/>
          <w:bCs/>
          <w:sz w:val="28"/>
          <w:szCs w:val="28"/>
        </w:rPr>
      </w:pPr>
    </w:p>
    <w:p w:rsidR="0085427E" w:rsidRDefault="0085427E" w:rsidP="00FC50B1">
      <w:pPr>
        <w:spacing w:line="600" w:lineRule="exact"/>
        <w:ind w:firstLineChars="900" w:firstLine="3253"/>
        <w:rPr>
          <w:rFonts w:ascii="宋体" w:cs="Times New Roman"/>
          <w:b/>
          <w:bCs/>
          <w:sz w:val="36"/>
          <w:szCs w:val="36"/>
        </w:rPr>
      </w:pPr>
    </w:p>
    <w:p w:rsidR="0085427E" w:rsidRDefault="0085427E" w:rsidP="00FC50B1">
      <w:pPr>
        <w:spacing w:line="600" w:lineRule="exact"/>
        <w:ind w:firstLineChars="900" w:firstLine="3253"/>
        <w:rPr>
          <w:rFonts w:ascii="宋体" w:cs="Times New Roman"/>
          <w:b/>
          <w:bCs/>
          <w:sz w:val="36"/>
          <w:szCs w:val="36"/>
        </w:rPr>
      </w:pPr>
    </w:p>
    <w:p w:rsidR="0085427E" w:rsidRDefault="0085427E" w:rsidP="00FC50B1">
      <w:pPr>
        <w:spacing w:line="600" w:lineRule="exact"/>
        <w:ind w:firstLineChars="900" w:firstLine="3253"/>
        <w:rPr>
          <w:rFonts w:ascii="宋体" w:cs="Times New Roman"/>
          <w:b/>
          <w:bCs/>
          <w:sz w:val="36"/>
          <w:szCs w:val="36"/>
        </w:rPr>
      </w:pPr>
    </w:p>
    <w:p w:rsidR="0085427E" w:rsidRDefault="0085427E" w:rsidP="00FC50B1">
      <w:pPr>
        <w:spacing w:line="600" w:lineRule="exact"/>
        <w:ind w:firstLineChars="900" w:firstLine="3253"/>
        <w:rPr>
          <w:rFonts w:ascii="宋体" w:cs="Times New Roman"/>
          <w:b/>
          <w:bCs/>
          <w:sz w:val="36"/>
          <w:szCs w:val="36"/>
        </w:rPr>
      </w:pPr>
    </w:p>
    <w:p w:rsidR="0085427E" w:rsidRDefault="0085427E" w:rsidP="00FC50B1">
      <w:pPr>
        <w:spacing w:line="600" w:lineRule="exact"/>
        <w:ind w:firstLineChars="900" w:firstLine="3253"/>
        <w:rPr>
          <w:rFonts w:ascii="宋体" w:cs="Times New Roman"/>
          <w:b/>
          <w:bCs/>
          <w:sz w:val="36"/>
          <w:szCs w:val="36"/>
        </w:rPr>
      </w:pPr>
    </w:p>
    <w:p w:rsidR="0085427E" w:rsidRDefault="0085427E" w:rsidP="00FC50B1">
      <w:pPr>
        <w:spacing w:line="600" w:lineRule="exact"/>
        <w:ind w:firstLineChars="900" w:firstLine="3253"/>
        <w:rPr>
          <w:rFonts w:ascii="宋体" w:cs="Times New Roman"/>
          <w:b/>
          <w:bCs/>
          <w:sz w:val="36"/>
          <w:szCs w:val="36"/>
        </w:rPr>
      </w:pPr>
    </w:p>
    <w:p w:rsidR="0085427E" w:rsidRDefault="0085427E" w:rsidP="00FC50B1">
      <w:pPr>
        <w:spacing w:line="600" w:lineRule="exact"/>
        <w:ind w:firstLineChars="900" w:firstLine="3253"/>
        <w:rPr>
          <w:rFonts w:ascii="宋体" w:cs="Times New Roman"/>
          <w:b/>
          <w:bCs/>
          <w:sz w:val="36"/>
          <w:szCs w:val="36"/>
        </w:rPr>
      </w:pPr>
    </w:p>
    <w:p w:rsidR="0085427E" w:rsidRDefault="0085427E" w:rsidP="00FC50B1">
      <w:pPr>
        <w:spacing w:line="600" w:lineRule="exact"/>
        <w:ind w:firstLineChars="900" w:firstLine="3253"/>
        <w:rPr>
          <w:rFonts w:ascii="宋体" w:cs="Times New Roman"/>
          <w:b/>
          <w:bCs/>
          <w:sz w:val="36"/>
          <w:szCs w:val="36"/>
        </w:rPr>
      </w:pPr>
    </w:p>
    <w:p w:rsidR="0085427E" w:rsidRDefault="0085427E" w:rsidP="00FC50B1">
      <w:pPr>
        <w:spacing w:line="600" w:lineRule="exact"/>
        <w:ind w:firstLineChars="900" w:firstLine="3253"/>
        <w:rPr>
          <w:rFonts w:ascii="宋体" w:cs="Times New Roman"/>
          <w:b/>
          <w:bCs/>
          <w:sz w:val="36"/>
          <w:szCs w:val="36"/>
        </w:rPr>
      </w:pPr>
    </w:p>
    <w:p w:rsidR="0085427E" w:rsidRDefault="0085427E" w:rsidP="00FC50B1">
      <w:pPr>
        <w:spacing w:line="600" w:lineRule="exact"/>
        <w:ind w:firstLineChars="900" w:firstLine="3253"/>
        <w:rPr>
          <w:rFonts w:ascii="宋体" w:cs="Times New Roman"/>
          <w:b/>
          <w:bCs/>
          <w:sz w:val="36"/>
          <w:szCs w:val="36"/>
        </w:rPr>
      </w:pPr>
    </w:p>
    <w:p w:rsidR="0085427E" w:rsidRDefault="0085427E" w:rsidP="00FC50B1">
      <w:pPr>
        <w:spacing w:line="600" w:lineRule="exact"/>
        <w:ind w:firstLineChars="900" w:firstLine="3253"/>
        <w:rPr>
          <w:rFonts w:ascii="宋体" w:cs="Times New Roman"/>
          <w:b/>
          <w:bCs/>
          <w:sz w:val="36"/>
          <w:szCs w:val="36"/>
        </w:rPr>
      </w:pPr>
    </w:p>
    <w:p w:rsidR="0085427E" w:rsidRDefault="0085427E" w:rsidP="00FC50B1">
      <w:pPr>
        <w:spacing w:line="600" w:lineRule="exact"/>
        <w:ind w:firstLineChars="900" w:firstLine="3253"/>
        <w:rPr>
          <w:rFonts w:ascii="宋体" w:cs="Times New Roman"/>
          <w:b/>
          <w:bCs/>
          <w:sz w:val="36"/>
          <w:szCs w:val="36"/>
        </w:rPr>
      </w:pPr>
    </w:p>
    <w:p w:rsidR="0085427E" w:rsidRDefault="0085427E" w:rsidP="00FC50B1">
      <w:pPr>
        <w:spacing w:line="600" w:lineRule="exact"/>
        <w:ind w:firstLineChars="900" w:firstLine="3253"/>
        <w:rPr>
          <w:rFonts w:ascii="宋体" w:cs="Times New Roman"/>
          <w:b/>
          <w:bCs/>
          <w:sz w:val="36"/>
          <w:szCs w:val="36"/>
        </w:rPr>
        <w:sectPr w:rsidR="0085427E">
          <w:footerReference w:type="default" r:id="rId7"/>
          <w:footerReference w:type="first" r:id="rId8"/>
          <w:pgSz w:w="11906" w:h="16838"/>
          <w:pgMar w:top="1440" w:right="1800" w:bottom="1440" w:left="1800" w:header="851" w:footer="992" w:gutter="0"/>
          <w:pgNumType w:start="1"/>
          <w:cols w:space="720"/>
          <w:titlePg/>
          <w:docGrid w:type="lines" w:linePitch="312"/>
        </w:sectPr>
      </w:pPr>
    </w:p>
    <w:p w:rsidR="0085427E" w:rsidRDefault="00FC50B1" w:rsidP="00FC50B1">
      <w:pPr>
        <w:spacing w:line="600" w:lineRule="exact"/>
        <w:ind w:firstLineChars="900" w:firstLine="3253"/>
        <w:rPr>
          <w:rFonts w:ascii="宋体" w:cs="Times New Roman"/>
          <w:b/>
          <w:bCs/>
          <w:sz w:val="36"/>
          <w:szCs w:val="36"/>
        </w:rPr>
      </w:pPr>
      <w:r>
        <w:rPr>
          <w:rFonts w:ascii="宋体" w:hAnsi="宋体" w:cs="宋体"/>
          <w:b/>
          <w:bCs/>
          <w:sz w:val="36"/>
          <w:szCs w:val="36"/>
        </w:rPr>
        <w:lastRenderedPageBreak/>
        <w:t xml:space="preserve">2  </w:t>
      </w:r>
      <w:r>
        <w:rPr>
          <w:rFonts w:ascii="宋体" w:hAnsi="宋体" w:cs="宋体" w:hint="eastAsia"/>
          <w:b/>
          <w:bCs/>
          <w:sz w:val="36"/>
          <w:szCs w:val="36"/>
        </w:rPr>
        <w:t>术</w:t>
      </w:r>
      <w:r>
        <w:rPr>
          <w:rFonts w:ascii="宋体" w:hAnsi="宋体" w:cs="宋体"/>
          <w:b/>
          <w:bCs/>
          <w:sz w:val="36"/>
          <w:szCs w:val="36"/>
        </w:rPr>
        <w:t xml:space="preserve">  </w:t>
      </w:r>
      <w:r>
        <w:rPr>
          <w:rFonts w:ascii="宋体" w:hAnsi="宋体" w:cs="宋体" w:hint="eastAsia"/>
          <w:b/>
          <w:bCs/>
          <w:sz w:val="36"/>
          <w:szCs w:val="36"/>
        </w:rPr>
        <w:t>语</w:t>
      </w:r>
    </w:p>
    <w:p w:rsidR="0085427E" w:rsidRDefault="0085427E" w:rsidP="00FC50B1">
      <w:pPr>
        <w:spacing w:line="600" w:lineRule="exact"/>
        <w:ind w:firstLineChars="900" w:firstLine="3253"/>
        <w:rPr>
          <w:rFonts w:ascii="宋体" w:cs="Times New Roman"/>
          <w:b/>
          <w:bCs/>
          <w:sz w:val="36"/>
          <w:szCs w:val="36"/>
        </w:rPr>
      </w:pP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2.1</w:t>
      </w:r>
      <w:r>
        <w:rPr>
          <w:rFonts w:ascii="宋体" w:hAnsi="宋体" w:cs="宋体"/>
          <w:sz w:val="28"/>
          <w:szCs w:val="28"/>
        </w:rPr>
        <w:t xml:space="preserve">  </w:t>
      </w:r>
      <w:r>
        <w:rPr>
          <w:rFonts w:ascii="宋体" w:hAnsi="宋体" w:cs="宋体" w:hint="eastAsia"/>
          <w:sz w:val="28"/>
          <w:szCs w:val="28"/>
        </w:rPr>
        <w:t>预拌混凝土绿色生产</w:t>
      </w:r>
      <w:r>
        <w:rPr>
          <w:rFonts w:ascii="宋体" w:hAnsi="宋体" w:cs="宋体"/>
          <w:sz w:val="28"/>
          <w:szCs w:val="28"/>
        </w:rPr>
        <w:t>premixed green ready-mixed concrete</w:t>
      </w:r>
    </w:p>
    <w:p w:rsidR="0085427E" w:rsidRDefault="00FC50B1" w:rsidP="00FC50B1">
      <w:pPr>
        <w:spacing w:line="600" w:lineRule="exact"/>
        <w:ind w:firstLineChars="200" w:firstLine="560"/>
        <w:rPr>
          <w:rFonts w:ascii="宋体" w:cs="Times New Roman"/>
          <w:sz w:val="28"/>
          <w:szCs w:val="28"/>
        </w:rPr>
      </w:pPr>
      <w:r>
        <w:rPr>
          <w:rFonts w:ascii="宋体" w:hAnsi="宋体" w:cs="宋体" w:hint="eastAsia"/>
          <w:sz w:val="28"/>
          <w:szCs w:val="28"/>
        </w:rPr>
        <w:t>绿色生产是指在保证质量、安全的前提下，以节能、降耗、减排及提高预拌混凝土耐久性为目标，以管理和技术为手段，对预拌混凝土生产全过程实施控制，确保预拌混凝土生产、运输全过程对环境不利影响最小化的一种生产方式。</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2.2</w:t>
      </w:r>
      <w:r>
        <w:rPr>
          <w:rFonts w:ascii="宋体" w:hAnsi="宋体" w:cs="宋体"/>
          <w:sz w:val="28"/>
          <w:szCs w:val="28"/>
        </w:rPr>
        <w:t xml:space="preserve"> </w:t>
      </w:r>
      <w:r>
        <w:rPr>
          <w:rFonts w:ascii="宋体" w:hAnsi="宋体" w:cs="宋体" w:hint="eastAsia"/>
          <w:sz w:val="28"/>
          <w:szCs w:val="28"/>
        </w:rPr>
        <w:t>预拌混凝土绿色搅拌站（楼）</w:t>
      </w:r>
      <w:r>
        <w:rPr>
          <w:rFonts w:ascii="宋体" w:hAnsi="宋体" w:cs="宋体"/>
          <w:sz w:val="28"/>
          <w:szCs w:val="28"/>
        </w:rPr>
        <w:t>green  ready-mixed concrete</w:t>
      </w:r>
    </w:p>
    <w:p w:rsidR="0085427E" w:rsidRDefault="00FC50B1">
      <w:pPr>
        <w:spacing w:line="600" w:lineRule="exact"/>
        <w:rPr>
          <w:rFonts w:ascii="宋体" w:cs="Times New Roman"/>
          <w:sz w:val="28"/>
          <w:szCs w:val="28"/>
        </w:rPr>
      </w:pPr>
      <w:r>
        <w:rPr>
          <w:rFonts w:ascii="宋体" w:hAnsi="宋体" w:cs="宋体"/>
          <w:sz w:val="28"/>
          <w:szCs w:val="28"/>
        </w:rPr>
        <w:t>plant</w:t>
      </w:r>
    </w:p>
    <w:p w:rsidR="0085427E" w:rsidRDefault="00FC50B1" w:rsidP="00FC50B1">
      <w:pPr>
        <w:spacing w:line="600" w:lineRule="exact"/>
        <w:ind w:firstLineChars="200" w:firstLine="560"/>
        <w:rPr>
          <w:rFonts w:ascii="宋体" w:cs="Times New Roman"/>
          <w:sz w:val="28"/>
          <w:szCs w:val="28"/>
        </w:rPr>
      </w:pPr>
      <w:r>
        <w:rPr>
          <w:rFonts w:ascii="宋体" w:hAnsi="宋体" w:cs="宋体" w:hint="eastAsia"/>
          <w:sz w:val="28"/>
          <w:szCs w:val="28"/>
        </w:rPr>
        <w:t>生产合格预拌混凝土，同时保证预拌混凝土的耐久性，包含生产、办公、设施设备等系列配套的区域。在建设、生产全过程中粉尘、噪声、废水、废料的排放对周围环境的影响降至最低；采用环保节能设备，优先选用新型、节能性材料和可再生资源。</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2.3</w:t>
      </w:r>
      <w:r>
        <w:rPr>
          <w:rFonts w:ascii="宋体" w:hAnsi="宋体" w:cs="宋体"/>
          <w:sz w:val="28"/>
          <w:szCs w:val="28"/>
        </w:rPr>
        <w:t xml:space="preserve">  </w:t>
      </w:r>
      <w:r>
        <w:rPr>
          <w:rFonts w:ascii="宋体" w:hAnsi="宋体" w:cs="宋体" w:hint="eastAsia"/>
          <w:sz w:val="28"/>
          <w:szCs w:val="28"/>
        </w:rPr>
        <w:t>骨料自动上料系统</w:t>
      </w:r>
      <w:r>
        <w:rPr>
          <w:rFonts w:ascii="宋体" w:hAnsi="宋体" w:cs="宋体"/>
          <w:sz w:val="28"/>
          <w:szCs w:val="28"/>
        </w:rPr>
        <w:t>automatic sand and stone upper system</w:t>
      </w:r>
    </w:p>
    <w:p w:rsidR="0085427E" w:rsidRDefault="00FC50B1" w:rsidP="00FC50B1">
      <w:pPr>
        <w:spacing w:line="600" w:lineRule="exact"/>
        <w:ind w:firstLineChars="200" w:firstLine="560"/>
        <w:rPr>
          <w:rFonts w:ascii="宋体" w:cs="Times New Roman"/>
          <w:sz w:val="28"/>
          <w:szCs w:val="28"/>
        </w:rPr>
      </w:pPr>
      <w:r>
        <w:rPr>
          <w:rFonts w:ascii="宋体" w:hAnsi="宋体" w:cs="宋体" w:hint="eastAsia"/>
          <w:sz w:val="28"/>
          <w:szCs w:val="28"/>
        </w:rPr>
        <w:t>搅拌站正常生产过程中，砂石料场通过料斗、传送带、控制系统等实现骨料传送。</w:t>
      </w:r>
    </w:p>
    <w:p w:rsidR="0085427E" w:rsidRDefault="00FC50B1" w:rsidP="00FC50B1">
      <w:pPr>
        <w:spacing w:line="600" w:lineRule="exact"/>
        <w:ind w:firstLineChars="196" w:firstLine="551"/>
        <w:rPr>
          <w:rFonts w:ascii="宋体" w:cs="Times New Roman"/>
          <w:sz w:val="28"/>
          <w:szCs w:val="28"/>
        </w:rPr>
      </w:pPr>
      <w:r>
        <w:rPr>
          <w:rFonts w:ascii="宋体" w:hAnsi="宋体" w:cs="宋体"/>
          <w:b/>
          <w:bCs/>
          <w:sz w:val="28"/>
          <w:szCs w:val="28"/>
        </w:rPr>
        <w:t>2.4</w:t>
      </w:r>
      <w:r>
        <w:rPr>
          <w:rFonts w:ascii="宋体" w:hAnsi="宋体" w:cs="宋体"/>
          <w:sz w:val="28"/>
          <w:szCs w:val="28"/>
        </w:rPr>
        <w:t xml:space="preserve"> </w:t>
      </w:r>
      <w:r>
        <w:rPr>
          <w:rFonts w:ascii="宋体" w:hAnsi="宋体" w:cs="宋体" w:hint="eastAsia"/>
          <w:sz w:val="28"/>
          <w:szCs w:val="28"/>
        </w:rPr>
        <w:t>强制式脉冲反吹收尘</w:t>
      </w:r>
      <w:r>
        <w:rPr>
          <w:rFonts w:ascii="宋体" w:hAnsi="宋体" w:cs="宋体"/>
          <w:sz w:val="28"/>
          <w:szCs w:val="28"/>
        </w:rPr>
        <w:t xml:space="preserve"> forced pulse </w:t>
      </w:r>
      <w:proofErr w:type="spellStart"/>
      <w:r>
        <w:rPr>
          <w:rFonts w:ascii="宋体" w:hAnsi="宋体" w:cs="宋体"/>
          <w:sz w:val="28"/>
          <w:szCs w:val="28"/>
        </w:rPr>
        <w:t>backblowing</w:t>
      </w:r>
      <w:proofErr w:type="spellEnd"/>
      <w:r>
        <w:rPr>
          <w:rFonts w:ascii="宋体" w:hAnsi="宋体" w:cs="宋体"/>
          <w:sz w:val="28"/>
          <w:szCs w:val="28"/>
        </w:rPr>
        <w:t xml:space="preserve"> dust collecting</w:t>
      </w:r>
    </w:p>
    <w:p w:rsidR="0085427E" w:rsidRDefault="00FC50B1">
      <w:pPr>
        <w:spacing w:line="600" w:lineRule="exact"/>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满足搅拌站各粉尘排放点粉尘的主动收集、处理，工作过程中使用气体对滤芯进行强制持续除尘。</w:t>
      </w:r>
    </w:p>
    <w:p w:rsidR="0085427E" w:rsidRDefault="0085427E" w:rsidP="00FC50B1">
      <w:pPr>
        <w:spacing w:line="600" w:lineRule="exact"/>
        <w:ind w:firstLineChars="200" w:firstLine="560"/>
        <w:rPr>
          <w:rFonts w:ascii="宋体" w:cs="Times New Roman"/>
          <w:sz w:val="28"/>
          <w:szCs w:val="28"/>
        </w:rPr>
      </w:pP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lastRenderedPageBreak/>
        <w:t>2.5</w:t>
      </w:r>
      <w:r>
        <w:rPr>
          <w:rFonts w:ascii="宋体" w:hAnsi="宋体" w:cs="宋体" w:hint="eastAsia"/>
          <w:sz w:val="28"/>
          <w:szCs w:val="28"/>
        </w:rPr>
        <w:t>废水废料零排放</w:t>
      </w:r>
      <w:r>
        <w:rPr>
          <w:rFonts w:ascii="宋体" w:hAnsi="宋体" w:cs="宋体"/>
          <w:sz w:val="28"/>
          <w:szCs w:val="28"/>
        </w:rPr>
        <w:t xml:space="preserve">waste water and material recycle </w:t>
      </w:r>
    </w:p>
    <w:p w:rsidR="0085427E" w:rsidRDefault="00FC50B1">
      <w:pPr>
        <w:spacing w:line="600" w:lineRule="exact"/>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预拌混凝土企业生产过程中产生的废水、废料加以处理及分类，回收再利用，实现零排放。</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2.6</w:t>
      </w:r>
      <w:r>
        <w:rPr>
          <w:rFonts w:ascii="宋体" w:hAnsi="宋体" w:cs="宋体" w:hint="eastAsia"/>
          <w:sz w:val="28"/>
          <w:szCs w:val="28"/>
        </w:rPr>
        <w:t>洗车装置</w:t>
      </w:r>
      <w:r>
        <w:rPr>
          <w:rFonts w:ascii="宋体" w:hAnsi="宋体" w:cs="宋体"/>
          <w:sz w:val="28"/>
          <w:szCs w:val="28"/>
        </w:rPr>
        <w:t xml:space="preserve"> automatic device of car washing </w:t>
      </w:r>
    </w:p>
    <w:p w:rsidR="0085427E" w:rsidRDefault="00FC50B1">
      <w:pPr>
        <w:spacing w:line="600" w:lineRule="exact"/>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用于搅拌站内预拌混凝土运输车、材料运输车等清洗的装置。</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2.7</w:t>
      </w:r>
      <w:r>
        <w:rPr>
          <w:rFonts w:ascii="宋体" w:hAnsi="宋体" w:cs="宋体" w:hint="eastAsia"/>
          <w:sz w:val="28"/>
          <w:szCs w:val="28"/>
        </w:rPr>
        <w:t>集中气站</w:t>
      </w:r>
      <w:r>
        <w:rPr>
          <w:rFonts w:ascii="宋体" w:hAnsi="宋体" w:cs="宋体"/>
          <w:sz w:val="28"/>
          <w:szCs w:val="28"/>
        </w:rPr>
        <w:t xml:space="preserve"> centralized air station</w:t>
      </w:r>
    </w:p>
    <w:p w:rsidR="0085427E" w:rsidRDefault="00FC50B1">
      <w:pPr>
        <w:spacing w:line="600" w:lineRule="exact"/>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由空压机供给搅拌站正常生产期间所需气体，包含散装水泥车向粉料罐打料时高压气体。</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2.8</w:t>
      </w:r>
      <w:r>
        <w:rPr>
          <w:rFonts w:ascii="宋体" w:hAnsi="宋体" w:cs="宋体" w:hint="eastAsia"/>
          <w:sz w:val="28"/>
          <w:szCs w:val="28"/>
        </w:rPr>
        <w:t>污水处理系统</w:t>
      </w:r>
      <w:r>
        <w:rPr>
          <w:rFonts w:ascii="宋体" w:hAnsi="宋体" w:cs="宋体"/>
          <w:sz w:val="28"/>
          <w:szCs w:val="28"/>
        </w:rPr>
        <w:t xml:space="preserve"> sewage disposal system</w:t>
      </w:r>
    </w:p>
    <w:p w:rsidR="0085427E" w:rsidRDefault="00FC50B1">
      <w:pPr>
        <w:spacing w:line="600" w:lineRule="exact"/>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用于收集生产废水，并处理生产过程产生废弃预拌混凝土，使之分离成砂子、石子、污水；其中砂子、石子可直接使用，污水分类回收：一部分直接使用，其余的经过澄清用于生产场地、车辆清洁，并循环使用的装置。</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2.9</w:t>
      </w:r>
      <w:r>
        <w:rPr>
          <w:rFonts w:ascii="宋体" w:hAnsi="宋体" w:cs="宋体" w:hint="eastAsia"/>
          <w:sz w:val="28"/>
          <w:szCs w:val="28"/>
        </w:rPr>
        <w:t>厂界</w:t>
      </w:r>
      <w:r>
        <w:rPr>
          <w:rFonts w:ascii="宋体" w:hAnsi="宋体" w:cs="宋体"/>
          <w:sz w:val="28"/>
          <w:szCs w:val="28"/>
        </w:rPr>
        <w:t xml:space="preserve"> boundary</w:t>
      </w:r>
    </w:p>
    <w:p w:rsidR="0085427E" w:rsidRDefault="00FC50B1">
      <w:pPr>
        <w:spacing w:line="600" w:lineRule="exact"/>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预拌混凝土企业与外界环境接界的边界。</w:t>
      </w:r>
    </w:p>
    <w:p w:rsidR="0085427E" w:rsidRDefault="00FC50B1" w:rsidP="00FC50B1">
      <w:pPr>
        <w:spacing w:line="600" w:lineRule="exact"/>
        <w:ind w:firstLineChars="150" w:firstLine="422"/>
        <w:rPr>
          <w:rFonts w:ascii="宋体" w:cs="Times New Roman"/>
          <w:sz w:val="28"/>
          <w:szCs w:val="28"/>
        </w:rPr>
      </w:pPr>
      <w:r>
        <w:rPr>
          <w:rFonts w:ascii="宋体" w:hAnsi="宋体" w:cs="宋体"/>
          <w:b/>
          <w:bCs/>
          <w:sz w:val="28"/>
          <w:szCs w:val="28"/>
        </w:rPr>
        <w:t>2.10</w:t>
      </w:r>
      <w:r>
        <w:rPr>
          <w:rFonts w:ascii="宋体" w:hAnsi="宋体" w:cs="宋体" w:hint="eastAsia"/>
          <w:sz w:val="28"/>
          <w:szCs w:val="28"/>
        </w:rPr>
        <w:t>粉尘无组织排放浓度</w:t>
      </w:r>
      <w:r>
        <w:rPr>
          <w:rFonts w:ascii="宋体" w:hAnsi="宋体" w:cs="宋体"/>
          <w:sz w:val="28"/>
          <w:szCs w:val="28"/>
        </w:rPr>
        <w:t xml:space="preserve"> dust emission concentration of the unstructured</w:t>
      </w:r>
    </w:p>
    <w:p w:rsidR="0085427E" w:rsidRDefault="00FC50B1" w:rsidP="00FC50B1">
      <w:pPr>
        <w:spacing w:line="600" w:lineRule="exact"/>
        <w:ind w:firstLineChars="150" w:firstLine="420"/>
        <w:rPr>
          <w:rFonts w:ascii="宋体" w:cs="Times New Roman"/>
          <w:sz w:val="28"/>
          <w:szCs w:val="28"/>
        </w:rPr>
      </w:pPr>
      <w:r>
        <w:rPr>
          <w:rFonts w:ascii="宋体" w:hAnsi="宋体" w:cs="宋体" w:hint="eastAsia"/>
          <w:sz w:val="28"/>
          <w:szCs w:val="28"/>
        </w:rPr>
        <w:t>粉尘无组织排放浓度：粉尘不经过排气筒的无规则排放视为无组织排放，在厂界外按照《水泥工业大气污染物排放标准》（</w:t>
      </w:r>
      <w:r>
        <w:rPr>
          <w:rFonts w:ascii="宋体" w:hAnsi="宋体" w:cs="宋体"/>
          <w:sz w:val="28"/>
          <w:szCs w:val="28"/>
        </w:rPr>
        <w:t>GB 4915</w:t>
      </w:r>
      <w:r>
        <w:rPr>
          <w:rFonts w:ascii="宋体" w:hAnsi="宋体" w:cs="宋体" w:hint="eastAsia"/>
          <w:sz w:val="28"/>
          <w:szCs w:val="28"/>
        </w:rPr>
        <w:t>）中规定的方法检测出来的粉尘排放浓度。</w:t>
      </w:r>
    </w:p>
    <w:p w:rsidR="0085427E" w:rsidRDefault="0085427E">
      <w:pPr>
        <w:spacing w:line="600" w:lineRule="exact"/>
        <w:ind w:firstLine="570"/>
        <w:rPr>
          <w:rFonts w:ascii="宋体" w:cs="Times New Roman"/>
          <w:sz w:val="28"/>
          <w:szCs w:val="28"/>
        </w:rPr>
      </w:pPr>
    </w:p>
    <w:p w:rsidR="0085427E" w:rsidRDefault="0085427E">
      <w:pPr>
        <w:spacing w:line="600" w:lineRule="exact"/>
        <w:ind w:firstLine="570"/>
        <w:rPr>
          <w:rFonts w:ascii="宋体" w:cs="Times New Roman"/>
          <w:sz w:val="28"/>
          <w:szCs w:val="28"/>
        </w:rPr>
      </w:pPr>
    </w:p>
    <w:p w:rsidR="0085427E" w:rsidRDefault="0085427E">
      <w:pPr>
        <w:spacing w:line="600" w:lineRule="exact"/>
        <w:rPr>
          <w:rFonts w:ascii="宋体" w:cs="Times New Roman"/>
          <w:b/>
          <w:bCs/>
          <w:sz w:val="36"/>
          <w:szCs w:val="36"/>
        </w:rPr>
      </w:pPr>
    </w:p>
    <w:p w:rsidR="0085427E" w:rsidRDefault="00FC50B1">
      <w:pPr>
        <w:spacing w:line="600" w:lineRule="exact"/>
        <w:ind w:firstLine="570"/>
        <w:jc w:val="center"/>
        <w:rPr>
          <w:rFonts w:ascii="宋体" w:cs="Times New Roman"/>
          <w:b/>
          <w:bCs/>
          <w:sz w:val="36"/>
          <w:szCs w:val="36"/>
        </w:rPr>
      </w:pPr>
      <w:r>
        <w:rPr>
          <w:rFonts w:ascii="宋体" w:hAnsi="宋体" w:cs="宋体"/>
          <w:b/>
          <w:bCs/>
          <w:sz w:val="36"/>
          <w:szCs w:val="36"/>
        </w:rPr>
        <w:lastRenderedPageBreak/>
        <w:t xml:space="preserve">3 </w:t>
      </w:r>
      <w:r>
        <w:rPr>
          <w:rFonts w:ascii="宋体" w:hAnsi="宋体" w:cs="宋体" w:hint="eastAsia"/>
          <w:b/>
          <w:bCs/>
          <w:sz w:val="36"/>
          <w:szCs w:val="36"/>
        </w:rPr>
        <w:t>基本规定</w:t>
      </w:r>
    </w:p>
    <w:p w:rsidR="0085427E" w:rsidRDefault="0085427E">
      <w:pPr>
        <w:spacing w:line="600" w:lineRule="exact"/>
        <w:ind w:firstLine="570"/>
        <w:jc w:val="center"/>
        <w:rPr>
          <w:rFonts w:ascii="宋体" w:cs="Times New Roman"/>
          <w:b/>
          <w:bCs/>
          <w:sz w:val="36"/>
          <w:szCs w:val="36"/>
        </w:rPr>
      </w:pP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3.1</w:t>
      </w:r>
      <w:r>
        <w:rPr>
          <w:rFonts w:ascii="宋体" w:hAnsi="宋体" w:cs="宋体"/>
          <w:sz w:val="28"/>
          <w:szCs w:val="28"/>
        </w:rPr>
        <w:t xml:space="preserve">  </w:t>
      </w:r>
      <w:r>
        <w:rPr>
          <w:rFonts w:ascii="宋体" w:hAnsi="宋体" w:cs="宋体" w:hint="eastAsia"/>
          <w:sz w:val="28"/>
          <w:szCs w:val="28"/>
        </w:rPr>
        <w:t>新建、改建、扩建预拌混凝土生产项目，必须按照珠海市政府</w:t>
      </w:r>
      <w:r>
        <w:rPr>
          <w:rFonts w:ascii="宋体" w:hAnsi="宋体" w:cs="宋体"/>
          <w:sz w:val="28"/>
          <w:szCs w:val="28"/>
        </w:rPr>
        <w:t>80</w:t>
      </w:r>
      <w:r>
        <w:rPr>
          <w:rFonts w:ascii="宋体" w:hAnsi="宋体" w:cs="宋体" w:hint="eastAsia"/>
          <w:sz w:val="28"/>
          <w:szCs w:val="28"/>
        </w:rPr>
        <w:t>号令《珠海市预拌混凝土和预拌砂浆管理规定》要求执行。预拌混凝土生产企业厂址选择必须符合城市规划、行业发展规划、土地使用性质和环保要求，有完备的行业主管部门和环境保护行政主管部门审批手续，按照环境控制要求执行。</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3.2</w:t>
      </w:r>
      <w:r>
        <w:rPr>
          <w:rFonts w:ascii="宋体" w:cs="Times New Roman"/>
          <w:sz w:val="28"/>
          <w:szCs w:val="28"/>
        </w:rPr>
        <w:tab/>
      </w:r>
      <w:r>
        <w:rPr>
          <w:rFonts w:ascii="宋体" w:hAnsi="宋体" w:cs="宋体" w:hint="eastAsia"/>
          <w:sz w:val="28"/>
          <w:szCs w:val="28"/>
        </w:rPr>
        <w:t>预拌混凝土企业应执行《预拌混凝土》（</w:t>
      </w:r>
      <w:r>
        <w:rPr>
          <w:rFonts w:ascii="宋体" w:hAnsi="宋体" w:cs="宋体"/>
          <w:sz w:val="28"/>
          <w:szCs w:val="28"/>
        </w:rPr>
        <w:t>GB/T 14902</w:t>
      </w:r>
      <w:r>
        <w:rPr>
          <w:rFonts w:ascii="宋体" w:hAnsi="宋体" w:cs="宋体" w:hint="eastAsia"/>
          <w:sz w:val="28"/>
          <w:szCs w:val="28"/>
        </w:rPr>
        <w:t>）和《混凝土质量控制标准》（</w:t>
      </w:r>
      <w:r>
        <w:rPr>
          <w:rFonts w:ascii="宋体" w:hAnsi="宋体" w:cs="宋体"/>
          <w:sz w:val="28"/>
          <w:szCs w:val="28"/>
        </w:rPr>
        <w:t>GB 50164</w:t>
      </w:r>
      <w:r>
        <w:rPr>
          <w:rFonts w:ascii="宋体" w:hAnsi="宋体" w:cs="宋体" w:hint="eastAsia"/>
          <w:sz w:val="28"/>
          <w:szCs w:val="28"/>
        </w:rPr>
        <w:t>）所要求的各种合格预拌混凝土，生产能力应符合《混凝土搅拌机》（</w:t>
      </w:r>
      <w:r>
        <w:rPr>
          <w:rFonts w:ascii="宋体" w:hAnsi="宋体" w:cs="宋体"/>
          <w:sz w:val="28"/>
          <w:szCs w:val="28"/>
        </w:rPr>
        <w:t>GB/T 9142</w:t>
      </w:r>
      <w:r>
        <w:rPr>
          <w:rFonts w:ascii="宋体" w:hAnsi="宋体" w:cs="宋体" w:hint="eastAsia"/>
          <w:sz w:val="28"/>
          <w:szCs w:val="28"/>
        </w:rPr>
        <w:t>）规定。</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3.3</w:t>
      </w:r>
      <w:r>
        <w:rPr>
          <w:rFonts w:ascii="宋体" w:hAnsi="宋体" w:cs="宋体"/>
          <w:sz w:val="28"/>
          <w:szCs w:val="28"/>
        </w:rPr>
        <w:t xml:space="preserve"> </w:t>
      </w:r>
      <w:r>
        <w:rPr>
          <w:rFonts w:ascii="宋体" w:hAnsi="宋体" w:cs="宋体" w:hint="eastAsia"/>
          <w:sz w:val="28"/>
          <w:szCs w:val="28"/>
        </w:rPr>
        <w:t>预拌混凝土企业运行过程中必须符合国家行业标准《预拌混凝土绿色生产及管理技术规程》（</w:t>
      </w:r>
      <w:r>
        <w:rPr>
          <w:rFonts w:ascii="宋体" w:hAnsi="宋体" w:cs="宋体"/>
          <w:sz w:val="28"/>
          <w:szCs w:val="28"/>
        </w:rPr>
        <w:t>JGJ/T 328</w:t>
      </w:r>
      <w:r>
        <w:rPr>
          <w:rFonts w:ascii="宋体" w:hAnsi="宋体" w:cs="宋体" w:hint="eastAsia"/>
          <w:sz w:val="28"/>
          <w:szCs w:val="28"/>
        </w:rPr>
        <w:t>）的基本要求，有严格、细化的技术措施和控制方法确保减少粉尘排放、噪声限制、污水排放和废料回收和资源利用。厂界噪声应符合《工业企业厂界环境噪声排放标准》（</w:t>
      </w:r>
      <w:r>
        <w:rPr>
          <w:rFonts w:ascii="宋体" w:hAnsi="宋体" w:cs="宋体"/>
          <w:sz w:val="28"/>
          <w:szCs w:val="28"/>
        </w:rPr>
        <w:t>GB12348</w:t>
      </w:r>
      <w:r>
        <w:rPr>
          <w:rFonts w:ascii="宋体" w:hAnsi="宋体" w:cs="宋体" w:hint="eastAsia"/>
          <w:sz w:val="28"/>
          <w:szCs w:val="28"/>
        </w:rPr>
        <w:t>）中的相关规定，厂内噪音排放符合本指引要求。厂区粉尘排放应符合《水泥工业大气污染物排放标准》（</w:t>
      </w:r>
      <w:r>
        <w:rPr>
          <w:rFonts w:ascii="宋体" w:hAnsi="宋体" w:cs="宋体"/>
          <w:sz w:val="28"/>
          <w:szCs w:val="28"/>
        </w:rPr>
        <w:t>GB4915</w:t>
      </w:r>
      <w:r>
        <w:rPr>
          <w:rFonts w:ascii="宋体" w:hAnsi="宋体" w:cs="宋体" w:hint="eastAsia"/>
          <w:sz w:val="28"/>
          <w:szCs w:val="28"/>
        </w:rPr>
        <w:t>）及本指引的相关规定。企业污水排放做到零排放及符合《水污染物排放限值》（</w:t>
      </w:r>
      <w:r>
        <w:rPr>
          <w:rFonts w:ascii="宋体" w:hAnsi="宋体" w:cs="宋体"/>
          <w:sz w:val="28"/>
          <w:szCs w:val="28"/>
        </w:rPr>
        <w:t>GB 44/26</w:t>
      </w:r>
      <w:r>
        <w:rPr>
          <w:rFonts w:ascii="宋体" w:hAnsi="宋体" w:cs="宋体" w:hint="eastAsia"/>
          <w:sz w:val="28"/>
          <w:szCs w:val="28"/>
        </w:rPr>
        <w:t>）中的相关规定。</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3.4 </w:t>
      </w:r>
      <w:r>
        <w:rPr>
          <w:rFonts w:ascii="宋体" w:hAnsi="宋体" w:cs="宋体"/>
          <w:sz w:val="28"/>
          <w:szCs w:val="28"/>
        </w:rPr>
        <w:t xml:space="preserve"> </w:t>
      </w:r>
      <w:r>
        <w:rPr>
          <w:rFonts w:ascii="宋体" w:hAnsi="宋体" w:cs="宋体" w:hint="eastAsia"/>
          <w:sz w:val="28"/>
          <w:szCs w:val="28"/>
        </w:rPr>
        <w:t>预拌混凝土企业应设置环保设备维护人员岗位，每半月记录一次搅拌站关键控制点运行情况和相关技术数据，记录数据须经企业负责人签字后存档。</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3.5</w:t>
      </w:r>
      <w:r>
        <w:rPr>
          <w:rFonts w:ascii="宋体" w:hAnsi="宋体" w:cs="宋体"/>
          <w:sz w:val="28"/>
          <w:szCs w:val="28"/>
        </w:rPr>
        <w:t xml:space="preserve"> </w:t>
      </w:r>
      <w:r>
        <w:rPr>
          <w:rFonts w:ascii="宋体" w:hAnsi="宋体" w:cs="宋体" w:hint="eastAsia"/>
          <w:sz w:val="28"/>
          <w:szCs w:val="28"/>
        </w:rPr>
        <w:t>预拌混凝土企业绿色环保设备及设施应定期清理、维护。</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3.6 </w:t>
      </w:r>
      <w:r>
        <w:rPr>
          <w:rFonts w:ascii="宋体" w:hAnsi="宋体" w:cs="宋体"/>
          <w:sz w:val="28"/>
          <w:szCs w:val="28"/>
        </w:rPr>
        <w:t xml:space="preserve"> </w:t>
      </w:r>
      <w:r>
        <w:rPr>
          <w:rFonts w:ascii="宋体" w:hAnsi="宋体" w:cs="宋体" w:hint="eastAsia"/>
          <w:sz w:val="28"/>
          <w:szCs w:val="28"/>
        </w:rPr>
        <w:t>预拌混凝土企业应建立满足预拌混凝土绿色生产管理机构</w:t>
      </w:r>
      <w:r>
        <w:rPr>
          <w:rFonts w:ascii="宋体" w:hAnsi="宋体" w:cs="宋体" w:hint="eastAsia"/>
          <w:sz w:val="28"/>
          <w:szCs w:val="28"/>
        </w:rPr>
        <w:lastRenderedPageBreak/>
        <w:t>和制度。</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3.7</w:t>
      </w:r>
      <w:r>
        <w:rPr>
          <w:rFonts w:ascii="宋体" w:hAnsi="宋体" w:cs="宋体"/>
          <w:sz w:val="28"/>
          <w:szCs w:val="28"/>
        </w:rPr>
        <w:t xml:space="preserve">  </w:t>
      </w:r>
      <w:r>
        <w:rPr>
          <w:rFonts w:ascii="宋体" w:hAnsi="宋体" w:cs="宋体" w:hint="eastAsia"/>
          <w:sz w:val="28"/>
          <w:szCs w:val="28"/>
        </w:rPr>
        <w:t>预拌混凝土企业申请绿色生产资格时，应委托有资质的单位严格按照检测要求对粉尘、噪声、污水排放进行检测。</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3.8</w:t>
      </w:r>
      <w:r>
        <w:rPr>
          <w:rFonts w:ascii="宋体" w:hAnsi="宋体" w:cs="宋体"/>
          <w:sz w:val="28"/>
          <w:szCs w:val="28"/>
        </w:rPr>
        <w:t xml:space="preserve">  </w:t>
      </w:r>
      <w:r>
        <w:rPr>
          <w:rFonts w:ascii="宋体" w:hAnsi="宋体" w:cs="宋体" w:hint="eastAsia"/>
          <w:sz w:val="28"/>
          <w:szCs w:val="28"/>
        </w:rPr>
        <w:t>行业主管部门动态对预拌混凝土企业关键控制点运行情况和相关技术数据进行抽查，并对超标情况提出整改意见，按年度对绿色生产达标资格进行核查。</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3.9</w:t>
      </w:r>
      <w:r>
        <w:rPr>
          <w:rFonts w:ascii="宋体" w:cs="Times New Roman"/>
          <w:b/>
          <w:bCs/>
          <w:sz w:val="28"/>
          <w:szCs w:val="28"/>
        </w:rPr>
        <w:tab/>
      </w:r>
      <w:r>
        <w:rPr>
          <w:rFonts w:ascii="宋体" w:hAnsi="宋体" w:cs="宋体" w:hint="eastAsia"/>
          <w:sz w:val="28"/>
          <w:szCs w:val="28"/>
        </w:rPr>
        <w:t>生产、经营设施设备须按照《广东省散装水泥设施设备备案管理办法》规定在“广东省散装水泥发展应用监管信息平台”备案。</w:t>
      </w:r>
    </w:p>
    <w:p w:rsidR="0085427E" w:rsidRDefault="0085427E">
      <w:pPr>
        <w:spacing w:line="600" w:lineRule="exact"/>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85427E">
      <w:pPr>
        <w:spacing w:line="600" w:lineRule="exact"/>
        <w:jc w:val="center"/>
        <w:rPr>
          <w:rFonts w:cs="Times New Roman"/>
          <w:b/>
          <w:bCs/>
          <w:sz w:val="28"/>
          <w:szCs w:val="28"/>
        </w:rPr>
      </w:pPr>
    </w:p>
    <w:p w:rsidR="0085427E" w:rsidRDefault="00FC50B1">
      <w:pPr>
        <w:spacing w:line="600" w:lineRule="exact"/>
        <w:jc w:val="center"/>
        <w:rPr>
          <w:rFonts w:cs="Times New Roman"/>
          <w:b/>
          <w:bCs/>
          <w:sz w:val="28"/>
          <w:szCs w:val="28"/>
        </w:rPr>
      </w:pPr>
      <w:r>
        <w:rPr>
          <w:b/>
          <w:bCs/>
          <w:sz w:val="28"/>
          <w:szCs w:val="28"/>
        </w:rPr>
        <w:lastRenderedPageBreak/>
        <w:t xml:space="preserve">4  </w:t>
      </w:r>
      <w:r>
        <w:rPr>
          <w:rFonts w:cs="宋体" w:hint="eastAsia"/>
          <w:b/>
          <w:bCs/>
          <w:sz w:val="28"/>
          <w:szCs w:val="28"/>
        </w:rPr>
        <w:t>生产场所</w:t>
      </w:r>
    </w:p>
    <w:p w:rsidR="0085427E" w:rsidRDefault="0085427E">
      <w:pPr>
        <w:spacing w:line="600" w:lineRule="exact"/>
        <w:jc w:val="center"/>
        <w:rPr>
          <w:rFonts w:cs="Times New Roman"/>
          <w:b/>
          <w:bCs/>
          <w:sz w:val="28"/>
          <w:szCs w:val="28"/>
        </w:rPr>
      </w:pP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4.1  </w:t>
      </w:r>
      <w:r>
        <w:rPr>
          <w:rFonts w:ascii="宋体" w:hAnsi="宋体" w:cs="宋体" w:hint="eastAsia"/>
          <w:sz w:val="28"/>
          <w:szCs w:val="28"/>
        </w:rPr>
        <w:t>预拌混凝土企业建设应符合规划、建设和环保等相关政策要求，宜满足生产过程中合理利用地方资源和方便供应产品的要求，宜位于城市周边，河道附近，应远离居民集中居住区</w:t>
      </w:r>
      <w:r>
        <w:rPr>
          <w:rFonts w:ascii="宋体" w:hAnsi="宋体" w:cs="宋体"/>
          <w:sz w:val="28"/>
          <w:szCs w:val="28"/>
        </w:rPr>
        <w:t>500</w:t>
      </w:r>
      <w:r>
        <w:rPr>
          <w:rFonts w:ascii="宋体" w:hAnsi="宋体" w:cs="宋体" w:hint="eastAsia"/>
          <w:sz w:val="28"/>
          <w:szCs w:val="28"/>
        </w:rPr>
        <w:t>米（含）以上及布置在主导风向的下风向处；特殊情况下搅拌站主楼和料场离居民区、学校、医院等环境敏感区距离应不小于</w:t>
      </w:r>
      <w:r>
        <w:rPr>
          <w:rFonts w:ascii="宋体" w:hAnsi="宋体" w:cs="宋体"/>
          <w:sz w:val="28"/>
          <w:szCs w:val="28"/>
        </w:rPr>
        <w:t>1000</w:t>
      </w:r>
      <w:r>
        <w:rPr>
          <w:rFonts w:ascii="宋体" w:hAnsi="宋体" w:cs="宋体" w:hint="eastAsia"/>
          <w:sz w:val="28"/>
          <w:szCs w:val="28"/>
        </w:rPr>
        <w:t>米。</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4.2  </w:t>
      </w:r>
      <w:r>
        <w:rPr>
          <w:rFonts w:ascii="宋体" w:hAnsi="宋体" w:cs="宋体" w:hint="eastAsia"/>
          <w:sz w:val="28"/>
          <w:szCs w:val="28"/>
        </w:rPr>
        <w:t>预拌混凝土企业应整体规划，应设置生产、办公、生活等功能区，厂区绿化面积占全厂面积比率达到</w:t>
      </w:r>
      <w:r>
        <w:rPr>
          <w:rFonts w:ascii="宋体" w:hAnsi="宋体" w:cs="宋体"/>
          <w:sz w:val="28"/>
          <w:szCs w:val="28"/>
        </w:rPr>
        <w:t>10%</w:t>
      </w:r>
      <w:r>
        <w:rPr>
          <w:rFonts w:ascii="宋体" w:hAnsi="宋体" w:cs="宋体" w:hint="eastAsia"/>
          <w:sz w:val="28"/>
          <w:szCs w:val="28"/>
        </w:rPr>
        <w:t>以上，厂区内应充分考虑人流、物流自然流畅，不交叉线路，便于管理，并设置导向、警示、定位等标识。</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4.3  </w:t>
      </w:r>
      <w:r>
        <w:rPr>
          <w:rFonts w:ascii="宋体" w:hAnsi="宋体" w:cs="宋体" w:hint="eastAsia"/>
          <w:sz w:val="28"/>
          <w:szCs w:val="28"/>
        </w:rPr>
        <w:t>在场地建设时应充分考虑场地内路面和排水沟的设计，保证场地内无积水，排水沟和场地需布局合理，厂区道路及生产作业区的地面应采用硬化地面，路面坡度设计、道路照明、硬化地面建设标准应按《厂矿道路设计规范》（</w:t>
      </w:r>
      <w:r>
        <w:rPr>
          <w:rFonts w:ascii="宋体" w:hAnsi="宋体" w:cs="宋体"/>
          <w:sz w:val="28"/>
          <w:szCs w:val="28"/>
        </w:rPr>
        <w:t>GBJ22</w:t>
      </w:r>
      <w:r>
        <w:rPr>
          <w:rFonts w:ascii="宋体" w:hAnsi="宋体" w:cs="宋体" w:hint="eastAsia"/>
          <w:sz w:val="28"/>
          <w:szCs w:val="28"/>
        </w:rPr>
        <w:t>）执行，厂区地面宜设适当坡度（建议坡度在千分之三以上），形成定向流水；厂界周边宜采取围墙、隔音墙、树木等措施进行防尘隔音</w:t>
      </w:r>
      <w:r>
        <w:rPr>
          <w:rFonts w:ascii="宋体" w:hAnsi="宋体" w:cs="宋体"/>
          <w:sz w:val="28"/>
          <w:szCs w:val="28"/>
        </w:rPr>
        <w:t xml:space="preserve"> </w:t>
      </w:r>
      <w:r>
        <w:rPr>
          <w:rFonts w:ascii="宋体" w:hAnsi="宋体" w:cs="宋体" w:hint="eastAsia"/>
          <w:sz w:val="28"/>
          <w:szCs w:val="28"/>
        </w:rPr>
        <w:t>（建议围墙外设</w:t>
      </w:r>
      <w:r>
        <w:rPr>
          <w:rFonts w:ascii="宋体" w:hAnsi="宋体" w:cs="宋体"/>
          <w:sz w:val="28"/>
          <w:szCs w:val="28"/>
        </w:rPr>
        <w:t>1</w:t>
      </w:r>
      <w:r>
        <w:rPr>
          <w:rFonts w:ascii="宋体" w:hAnsi="宋体" w:cs="宋体" w:hint="eastAsia"/>
          <w:sz w:val="28"/>
          <w:szCs w:val="28"/>
        </w:rPr>
        <w:t>米宽垂直绿化带，种植阔叶灌木）。</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4.4  </w:t>
      </w:r>
      <w:r>
        <w:rPr>
          <w:rFonts w:ascii="宋体" w:hAnsi="宋体" w:cs="宋体" w:hint="eastAsia"/>
          <w:sz w:val="28"/>
          <w:szCs w:val="28"/>
        </w:rPr>
        <w:t>预拌混凝土企业内所有电缆、电线、网线等布置应满足检修、更换方便的原则。</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4.5  </w:t>
      </w:r>
      <w:r>
        <w:rPr>
          <w:rFonts w:ascii="宋体" w:hAnsi="宋体" w:cs="宋体" w:hint="eastAsia"/>
          <w:sz w:val="28"/>
          <w:szCs w:val="28"/>
        </w:rPr>
        <w:t>预拌混凝土企业砂石料场应采用全封闭料场，料场仓储存容量宜大于该型号搅拌站两个台班所需骨料用量，骨料堆场厂房建设应符合《机械工厂建筑设计规范》（</w:t>
      </w:r>
      <w:r>
        <w:rPr>
          <w:rFonts w:ascii="宋体" w:hAnsi="宋体" w:cs="宋体"/>
          <w:sz w:val="28"/>
          <w:szCs w:val="28"/>
        </w:rPr>
        <w:t>JBJ 7</w:t>
      </w:r>
      <w:r>
        <w:rPr>
          <w:rFonts w:ascii="宋体" w:hAnsi="宋体" w:cs="宋体" w:hint="eastAsia"/>
          <w:sz w:val="28"/>
          <w:szCs w:val="28"/>
        </w:rPr>
        <w:t>）的规定；骨料堆场应配备</w:t>
      </w:r>
      <w:r>
        <w:rPr>
          <w:rFonts w:ascii="宋体" w:hAnsi="宋体" w:cs="宋体" w:hint="eastAsia"/>
          <w:sz w:val="28"/>
          <w:szCs w:val="28"/>
        </w:rPr>
        <w:lastRenderedPageBreak/>
        <w:t>喷雾降尘装置，新建场站必须配备自动上料系统。</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4.6 </w:t>
      </w:r>
      <w:r>
        <w:rPr>
          <w:rFonts w:ascii="宋体" w:hAnsi="宋体" w:cs="宋体"/>
          <w:b/>
          <w:bCs/>
          <w:color w:val="339966"/>
          <w:sz w:val="28"/>
          <w:szCs w:val="28"/>
        </w:rPr>
        <w:t xml:space="preserve"> </w:t>
      </w:r>
      <w:r>
        <w:rPr>
          <w:rFonts w:ascii="宋体" w:hAnsi="宋体" w:cs="宋体" w:hint="eastAsia"/>
          <w:sz w:val="28"/>
          <w:szCs w:val="28"/>
        </w:rPr>
        <w:t>预拌混凝土企业搅拌主楼及粉料仓部分应采用整体封闭，配备除尘设施。</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4.7  </w:t>
      </w:r>
      <w:r>
        <w:rPr>
          <w:rFonts w:ascii="宋体" w:hAnsi="宋体" w:cs="宋体" w:hint="eastAsia"/>
          <w:sz w:val="28"/>
          <w:szCs w:val="28"/>
        </w:rPr>
        <w:t>预拌混凝土企业应设计合理的排水系统及配置污水和废水处理系统，应设置雨水及污水沟道分流系统；减少冲洗污水排放系统长度，避免泥沙沉积。应配备生产废水处理系统以致循环使用，设置雨水储存系统。厂区内宜建进出双向洗车台，出站洗车台应靠近厂区出站位置，设岗检查和冲洗出站车身和出料口，保持出站车辆清洁，进站洗车台应靠近砂石分离系统，罐内余料应在凝固前排放进砂石分离系统，洗车台污水设明沟排往污水处理池。</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4.8  </w:t>
      </w:r>
      <w:r>
        <w:rPr>
          <w:rFonts w:ascii="宋体" w:hAnsi="宋体" w:cs="宋体" w:hint="eastAsia"/>
          <w:sz w:val="28"/>
          <w:szCs w:val="28"/>
        </w:rPr>
        <w:t>预拌混凝土企业内产生的废油、废旧维修件等污染物必须集中处理并符合环保相关要求。</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4.9  </w:t>
      </w:r>
      <w:r>
        <w:rPr>
          <w:rFonts w:ascii="宋体" w:hAnsi="宋体" w:cs="宋体" w:hint="eastAsia"/>
          <w:sz w:val="28"/>
          <w:szCs w:val="28"/>
        </w:rPr>
        <w:t>预拌混凝土企业办公区、生活区设置应符合环保相关要求。</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4.10  </w:t>
      </w:r>
      <w:r>
        <w:rPr>
          <w:rFonts w:ascii="宋体" w:hAnsi="宋体" w:cs="宋体" w:hint="eastAsia"/>
          <w:sz w:val="28"/>
          <w:szCs w:val="28"/>
        </w:rPr>
        <w:t>厂区标牌应包括环境保护、交通安全警示标识内容，在厂区醒目位置设置环境保护标识和交通安全警示标识；</w:t>
      </w:r>
      <w:r>
        <w:rPr>
          <w:rFonts w:ascii="宋体" w:hAnsi="宋体" w:cs="宋体"/>
          <w:sz w:val="28"/>
          <w:szCs w:val="28"/>
        </w:rPr>
        <w:t xml:space="preserve"> </w:t>
      </w:r>
      <w:r>
        <w:rPr>
          <w:rFonts w:ascii="宋体" w:hAnsi="宋体" w:cs="宋体" w:hint="eastAsia"/>
          <w:sz w:val="28"/>
          <w:szCs w:val="28"/>
        </w:rPr>
        <w:t>厂区门前道路、环境按门前三包要求进行管理。</w:t>
      </w:r>
      <w:bookmarkStart w:id="0" w:name="_Toc459301710"/>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pPr>
        <w:spacing w:line="600" w:lineRule="exact"/>
        <w:jc w:val="center"/>
        <w:rPr>
          <w:rFonts w:ascii="宋体" w:cs="Times New Roman"/>
          <w:b/>
          <w:bCs/>
          <w:sz w:val="36"/>
          <w:szCs w:val="36"/>
        </w:rPr>
      </w:pPr>
    </w:p>
    <w:p w:rsidR="0085427E" w:rsidRDefault="0085427E">
      <w:pPr>
        <w:spacing w:line="600" w:lineRule="exact"/>
        <w:jc w:val="center"/>
        <w:rPr>
          <w:rFonts w:ascii="宋体" w:cs="Times New Roman"/>
          <w:b/>
          <w:bCs/>
          <w:sz w:val="36"/>
          <w:szCs w:val="36"/>
        </w:rPr>
      </w:pPr>
    </w:p>
    <w:p w:rsidR="0085427E" w:rsidRDefault="00FC50B1">
      <w:pPr>
        <w:spacing w:line="600" w:lineRule="exact"/>
        <w:jc w:val="center"/>
        <w:rPr>
          <w:rFonts w:ascii="宋体" w:cs="Times New Roman"/>
          <w:b/>
          <w:bCs/>
          <w:sz w:val="36"/>
          <w:szCs w:val="36"/>
        </w:rPr>
      </w:pPr>
      <w:r>
        <w:rPr>
          <w:rFonts w:ascii="宋体" w:hAnsi="宋体" w:cs="宋体"/>
          <w:b/>
          <w:bCs/>
          <w:sz w:val="36"/>
          <w:szCs w:val="36"/>
        </w:rPr>
        <w:lastRenderedPageBreak/>
        <w:t xml:space="preserve">5 </w:t>
      </w:r>
      <w:r>
        <w:rPr>
          <w:rFonts w:ascii="宋体" w:hAnsi="宋体" w:cs="宋体" w:hint="eastAsia"/>
          <w:b/>
          <w:bCs/>
          <w:sz w:val="36"/>
          <w:szCs w:val="36"/>
        </w:rPr>
        <w:t>设备设施</w:t>
      </w:r>
      <w:bookmarkEnd w:id="0"/>
      <w:r>
        <w:rPr>
          <w:rFonts w:ascii="宋体" w:hAnsi="宋体" w:cs="宋体"/>
          <w:b/>
          <w:bCs/>
          <w:sz w:val="36"/>
          <w:szCs w:val="36"/>
        </w:rPr>
        <w:t xml:space="preserve"> </w:t>
      </w:r>
    </w:p>
    <w:p w:rsidR="0085427E" w:rsidRDefault="0085427E">
      <w:pPr>
        <w:spacing w:line="600" w:lineRule="exact"/>
        <w:rPr>
          <w:rFonts w:ascii="宋体" w:cs="Times New Roman"/>
          <w:sz w:val="28"/>
          <w:szCs w:val="28"/>
        </w:rPr>
      </w:pPr>
    </w:p>
    <w:p w:rsidR="0085427E" w:rsidRDefault="00FC50B1" w:rsidP="00FC50B1">
      <w:pPr>
        <w:spacing w:line="600" w:lineRule="exact"/>
        <w:ind w:firstLineChars="196" w:firstLine="551"/>
        <w:rPr>
          <w:rFonts w:ascii="宋体" w:cs="Times New Roman"/>
          <w:b/>
          <w:bCs/>
          <w:sz w:val="28"/>
          <w:szCs w:val="28"/>
        </w:rPr>
      </w:pPr>
      <w:r>
        <w:rPr>
          <w:rFonts w:ascii="宋体" w:hAnsi="宋体" w:cs="宋体"/>
          <w:b/>
          <w:bCs/>
          <w:sz w:val="28"/>
          <w:szCs w:val="28"/>
        </w:rPr>
        <w:t xml:space="preserve">5.1  </w:t>
      </w:r>
      <w:r>
        <w:rPr>
          <w:rFonts w:ascii="宋体" w:hAnsi="宋体" w:cs="宋体" w:hint="eastAsia"/>
          <w:b/>
          <w:bCs/>
          <w:sz w:val="28"/>
          <w:szCs w:val="28"/>
        </w:rPr>
        <w:t>主体结构</w:t>
      </w:r>
    </w:p>
    <w:p w:rsidR="0085427E" w:rsidRDefault="00FC50B1" w:rsidP="00FC50B1">
      <w:pPr>
        <w:spacing w:line="600" w:lineRule="exact"/>
        <w:ind w:firstLineChars="199" w:firstLine="559"/>
        <w:rPr>
          <w:rFonts w:ascii="宋体" w:cs="Times New Roman"/>
          <w:sz w:val="28"/>
          <w:szCs w:val="28"/>
        </w:rPr>
      </w:pPr>
      <w:r>
        <w:rPr>
          <w:rFonts w:ascii="宋体" w:hAnsi="宋体" w:cs="宋体"/>
          <w:b/>
          <w:bCs/>
          <w:sz w:val="28"/>
          <w:szCs w:val="28"/>
        </w:rPr>
        <w:t xml:space="preserve">5.1.1  </w:t>
      </w:r>
      <w:r>
        <w:rPr>
          <w:rFonts w:ascii="宋体" w:hAnsi="宋体" w:cs="宋体" w:hint="eastAsia"/>
          <w:sz w:val="28"/>
          <w:szCs w:val="28"/>
        </w:rPr>
        <w:t>预拌混凝土企业应符合国家标准《</w:t>
      </w:r>
      <w:r>
        <w:rPr>
          <w:rFonts w:ascii="宋体" w:hAnsi="宋体" w:cs="宋体" w:hint="eastAsia"/>
          <w:color w:val="000000"/>
          <w:sz w:val="28"/>
          <w:szCs w:val="28"/>
        </w:rPr>
        <w:t>建筑施工机械与设备</w:t>
      </w:r>
      <w:r>
        <w:rPr>
          <w:rFonts w:ascii="宋体" w:hAnsi="宋体" w:cs="宋体"/>
          <w:color w:val="000000"/>
          <w:sz w:val="28"/>
          <w:szCs w:val="28"/>
        </w:rPr>
        <w:t xml:space="preserve"> </w:t>
      </w:r>
      <w:r>
        <w:rPr>
          <w:rFonts w:ascii="宋体" w:hAnsi="宋体" w:cs="宋体" w:hint="eastAsia"/>
          <w:color w:val="000000"/>
          <w:sz w:val="28"/>
          <w:szCs w:val="28"/>
        </w:rPr>
        <w:t>混凝土搅拌站（楼）</w:t>
      </w:r>
      <w:r>
        <w:rPr>
          <w:rFonts w:ascii="宋体" w:hAnsi="宋体" w:cs="宋体" w:hint="eastAsia"/>
          <w:sz w:val="28"/>
          <w:szCs w:val="28"/>
        </w:rPr>
        <w:t>》</w:t>
      </w:r>
      <w:r>
        <w:rPr>
          <w:rFonts w:ascii="宋体" w:hAnsi="宋体" w:cs="宋体"/>
          <w:sz w:val="28"/>
          <w:szCs w:val="28"/>
        </w:rPr>
        <w:t>GB/T10171</w:t>
      </w:r>
      <w:r>
        <w:rPr>
          <w:rFonts w:ascii="宋体" w:hAnsi="宋体" w:cs="宋体" w:hint="eastAsia"/>
          <w:sz w:val="28"/>
          <w:szCs w:val="28"/>
        </w:rPr>
        <w:t>要求；主体结构应全封闭，合理布局，条件允许应选择不等高区域设站，高处设置砂石料场，低处设置计量、搅拌楼和装车层；宜采用地仓式配料仓以降低料场区域噪声和粉尘；搅拌层和皮带输送系统应设有冲洗设施，冲洗废水应配套相应的设施回收利用，有符合设定生产量的污水处理沉淀池和回用水池；称量层平台应有除尘设施。装车层有略低于厂区水平独立环绕排水沟，配备有高压冲洗装置；洗车污水应直接排入污水处理系统；</w:t>
      </w:r>
    </w:p>
    <w:p w:rsidR="0085427E" w:rsidRDefault="00FC50B1" w:rsidP="00FC50B1">
      <w:pPr>
        <w:spacing w:line="600" w:lineRule="exact"/>
        <w:ind w:firstLineChars="199" w:firstLine="559"/>
        <w:rPr>
          <w:rFonts w:ascii="宋体" w:cs="Times New Roman"/>
          <w:sz w:val="28"/>
          <w:szCs w:val="28"/>
        </w:rPr>
      </w:pPr>
      <w:r>
        <w:rPr>
          <w:rFonts w:ascii="宋体" w:hAnsi="宋体" w:cs="宋体"/>
          <w:b/>
          <w:bCs/>
          <w:sz w:val="28"/>
          <w:szCs w:val="28"/>
        </w:rPr>
        <w:t>5.1.2</w:t>
      </w:r>
      <w:r>
        <w:rPr>
          <w:rFonts w:ascii="宋体" w:hAnsi="宋体" w:cs="宋体"/>
          <w:sz w:val="28"/>
          <w:szCs w:val="28"/>
        </w:rPr>
        <w:t xml:space="preserve">  </w:t>
      </w:r>
      <w:r>
        <w:rPr>
          <w:rFonts w:ascii="宋体" w:hAnsi="宋体" w:cs="宋体" w:hint="eastAsia"/>
          <w:sz w:val="28"/>
          <w:szCs w:val="28"/>
        </w:rPr>
        <w:t>搅拌站（楼）主体宜采用预拌混凝土结构，以减少主机震动；主体二层及以上部分应封闭，其内部应采用防尘的采光设施；主机卸料口应当设置防喷溅设施；搅拌机生产上料装置（斜皮带、提升斗等）均应全封闭，不得有粉尘泄漏，需设有安装检修走道。</w:t>
      </w:r>
    </w:p>
    <w:p w:rsidR="0085427E" w:rsidRDefault="00FC50B1" w:rsidP="00FC50B1">
      <w:pPr>
        <w:spacing w:line="600" w:lineRule="exact"/>
        <w:ind w:firstLineChars="199" w:firstLine="559"/>
        <w:rPr>
          <w:rFonts w:ascii="宋体" w:cs="Times New Roman"/>
          <w:b/>
          <w:bCs/>
          <w:sz w:val="28"/>
          <w:szCs w:val="28"/>
        </w:rPr>
      </w:pPr>
      <w:r>
        <w:rPr>
          <w:rFonts w:ascii="宋体" w:hAnsi="宋体" w:cs="宋体"/>
          <w:b/>
          <w:bCs/>
          <w:sz w:val="28"/>
          <w:szCs w:val="28"/>
        </w:rPr>
        <w:t xml:space="preserve">5.2 </w:t>
      </w:r>
      <w:r>
        <w:rPr>
          <w:rFonts w:ascii="宋体" w:hAnsi="宋体" w:cs="宋体" w:hint="eastAsia"/>
          <w:b/>
          <w:bCs/>
          <w:sz w:val="28"/>
          <w:szCs w:val="28"/>
        </w:rPr>
        <w:t>搅拌主机的能效要求</w:t>
      </w:r>
    </w:p>
    <w:p w:rsidR="0085427E" w:rsidRDefault="00FC50B1" w:rsidP="00FC50B1">
      <w:pPr>
        <w:ind w:firstLineChars="196" w:firstLine="551"/>
        <w:jc w:val="left"/>
        <w:rPr>
          <w:rFonts w:ascii="宋体" w:cs="Times New Roman"/>
          <w:sz w:val="28"/>
          <w:szCs w:val="28"/>
        </w:rPr>
      </w:pPr>
      <w:r>
        <w:rPr>
          <w:rFonts w:ascii="宋体" w:hAnsi="宋体" w:cs="宋体"/>
          <w:b/>
          <w:bCs/>
          <w:sz w:val="28"/>
          <w:szCs w:val="28"/>
        </w:rPr>
        <w:t>5.2.1</w:t>
      </w:r>
      <w:r>
        <w:rPr>
          <w:rFonts w:ascii="宋体" w:hAnsi="宋体" w:cs="宋体"/>
          <w:sz w:val="28"/>
          <w:szCs w:val="28"/>
        </w:rPr>
        <w:t xml:space="preserve"> </w:t>
      </w:r>
      <w:r>
        <w:rPr>
          <w:rFonts w:ascii="宋体" w:hAnsi="宋体" w:cs="宋体" w:hint="eastAsia"/>
          <w:sz w:val="28"/>
          <w:szCs w:val="28"/>
        </w:rPr>
        <w:t>搅拌主机应符合《混凝土搅拌机》（</w:t>
      </w:r>
      <w:r>
        <w:rPr>
          <w:rFonts w:ascii="宋体" w:hAnsi="宋体" w:cs="宋体"/>
          <w:sz w:val="28"/>
          <w:szCs w:val="28"/>
        </w:rPr>
        <w:t>GB/T 9142</w:t>
      </w:r>
      <w:r>
        <w:rPr>
          <w:rFonts w:ascii="宋体" w:hAnsi="宋体" w:cs="宋体" w:hint="eastAsia"/>
          <w:sz w:val="28"/>
          <w:szCs w:val="28"/>
        </w:rPr>
        <w:t>)的要求；</w:t>
      </w:r>
    </w:p>
    <w:p w:rsidR="0085427E" w:rsidRDefault="00FC50B1" w:rsidP="00FC50B1">
      <w:pPr>
        <w:ind w:firstLineChars="196" w:firstLine="551"/>
        <w:jc w:val="left"/>
        <w:rPr>
          <w:rFonts w:ascii="宋体" w:cs="Times New Roman"/>
          <w:sz w:val="28"/>
          <w:szCs w:val="28"/>
        </w:rPr>
      </w:pPr>
      <w:bookmarkStart w:id="1" w:name="OLE_LINK1"/>
      <w:r>
        <w:rPr>
          <w:rFonts w:ascii="宋体" w:hAnsi="宋体" w:cs="宋体"/>
          <w:b/>
          <w:bCs/>
          <w:sz w:val="28"/>
          <w:szCs w:val="28"/>
        </w:rPr>
        <w:t>5.2.2</w:t>
      </w:r>
      <w:r>
        <w:rPr>
          <w:rFonts w:ascii="宋体" w:hAnsi="宋体" w:cs="宋体"/>
          <w:sz w:val="28"/>
          <w:szCs w:val="28"/>
        </w:rPr>
        <w:t xml:space="preserve"> </w:t>
      </w:r>
      <w:r>
        <w:rPr>
          <w:rFonts w:ascii="宋体" w:hAnsi="宋体" w:cs="宋体" w:hint="eastAsia"/>
          <w:sz w:val="28"/>
          <w:szCs w:val="28"/>
        </w:rPr>
        <w:t>搅拌主机</w:t>
      </w:r>
      <w:bookmarkEnd w:id="1"/>
      <w:r>
        <w:rPr>
          <w:rFonts w:ascii="宋体" w:hAnsi="宋体" w:cs="宋体" w:hint="eastAsia"/>
          <w:sz w:val="28"/>
          <w:szCs w:val="28"/>
        </w:rPr>
        <w:t>要求安装机电互锁安全装置，确保进入搅拌主机内检修人员人身安全；</w:t>
      </w:r>
    </w:p>
    <w:p w:rsidR="0085427E" w:rsidRDefault="00FC50B1" w:rsidP="00FC50B1">
      <w:pPr>
        <w:ind w:firstLineChars="196" w:firstLine="551"/>
        <w:jc w:val="left"/>
        <w:rPr>
          <w:rFonts w:ascii="宋体" w:cs="Times New Roman"/>
          <w:sz w:val="28"/>
          <w:szCs w:val="28"/>
        </w:rPr>
      </w:pPr>
      <w:r>
        <w:rPr>
          <w:rFonts w:ascii="宋体" w:hAnsi="宋体" w:cs="宋体"/>
          <w:b/>
          <w:bCs/>
          <w:sz w:val="28"/>
          <w:szCs w:val="28"/>
        </w:rPr>
        <w:t>5.2.3</w:t>
      </w:r>
      <w:r>
        <w:rPr>
          <w:rFonts w:ascii="宋体" w:hAnsi="宋体" w:cs="宋体"/>
          <w:color w:val="0000FF"/>
          <w:sz w:val="28"/>
          <w:szCs w:val="28"/>
        </w:rPr>
        <w:t xml:space="preserve"> </w:t>
      </w:r>
      <w:r>
        <w:rPr>
          <w:rFonts w:ascii="宋体" w:hAnsi="宋体" w:cs="宋体" w:hint="eastAsia"/>
          <w:sz w:val="28"/>
          <w:szCs w:val="28"/>
        </w:rPr>
        <w:t>搅拌主机宜选用绿色环保配置的机型，电机应采用高效节能电机并采用节能方式控制，电机的选用不能低于《中小型三相异步电动机能效限定值及能效等级》(</w:t>
      </w:r>
      <w:r>
        <w:rPr>
          <w:rFonts w:ascii="宋体" w:hAnsi="宋体" w:cs="宋体"/>
          <w:sz w:val="28"/>
          <w:szCs w:val="28"/>
        </w:rPr>
        <w:t>GB 18613</w:t>
      </w:r>
      <w:r>
        <w:rPr>
          <w:rFonts w:ascii="宋体" w:hAnsi="宋体" w:cs="宋体" w:hint="eastAsia"/>
          <w:sz w:val="28"/>
          <w:szCs w:val="28"/>
        </w:rPr>
        <w:t>)中的</w:t>
      </w:r>
      <w:r>
        <w:rPr>
          <w:rFonts w:ascii="宋体" w:hAnsi="宋体" w:cs="宋体"/>
          <w:sz w:val="28"/>
          <w:szCs w:val="28"/>
        </w:rPr>
        <w:t>2</w:t>
      </w:r>
      <w:r>
        <w:rPr>
          <w:rFonts w:ascii="宋体" w:hAnsi="宋体" w:cs="宋体" w:hint="eastAsia"/>
          <w:sz w:val="28"/>
          <w:szCs w:val="28"/>
        </w:rPr>
        <w:t>级规定，应符合表</w:t>
      </w:r>
      <w:r>
        <w:rPr>
          <w:rFonts w:ascii="宋体" w:hAnsi="宋体" w:cs="宋体"/>
          <w:sz w:val="28"/>
          <w:szCs w:val="28"/>
        </w:rPr>
        <w:t>5.2.3</w:t>
      </w:r>
      <w:r>
        <w:rPr>
          <w:rFonts w:ascii="宋体" w:hAnsi="宋体" w:cs="宋体" w:hint="eastAsia"/>
          <w:sz w:val="28"/>
          <w:szCs w:val="28"/>
        </w:rPr>
        <w:t>的规定。</w:t>
      </w:r>
    </w:p>
    <w:p w:rsidR="0085427E" w:rsidRDefault="00FC50B1">
      <w:pPr>
        <w:ind w:left="420"/>
        <w:jc w:val="center"/>
        <w:rPr>
          <w:rFonts w:cs="Times New Roman"/>
          <w:b/>
          <w:bCs/>
          <w:sz w:val="28"/>
          <w:szCs w:val="28"/>
        </w:rPr>
      </w:pPr>
      <w:r>
        <w:rPr>
          <w:rFonts w:cs="宋体" w:hint="eastAsia"/>
          <w:b/>
          <w:bCs/>
          <w:sz w:val="28"/>
          <w:szCs w:val="28"/>
        </w:rPr>
        <w:lastRenderedPageBreak/>
        <w:t>表</w:t>
      </w:r>
      <w:r>
        <w:rPr>
          <w:b/>
          <w:bCs/>
          <w:sz w:val="28"/>
          <w:szCs w:val="28"/>
        </w:rPr>
        <w:t xml:space="preserve">5.2.3   </w:t>
      </w:r>
      <w:r>
        <w:rPr>
          <w:rFonts w:cs="宋体" w:hint="eastAsia"/>
          <w:b/>
          <w:bCs/>
          <w:sz w:val="28"/>
          <w:szCs w:val="28"/>
        </w:rPr>
        <w:t>电动机</w:t>
      </w:r>
      <w:r>
        <w:rPr>
          <w:b/>
          <w:bCs/>
          <w:sz w:val="28"/>
          <w:szCs w:val="28"/>
        </w:rPr>
        <w:t>2</w:t>
      </w:r>
      <w:r>
        <w:rPr>
          <w:rFonts w:cs="宋体" w:hint="eastAsia"/>
          <w:b/>
          <w:bCs/>
          <w:sz w:val="28"/>
          <w:szCs w:val="28"/>
        </w:rPr>
        <w:t>级能效限定值</w:t>
      </w:r>
    </w:p>
    <w:tbl>
      <w:tblPr>
        <w:tblW w:w="80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130"/>
        <w:gridCol w:w="2131"/>
        <w:gridCol w:w="2131"/>
      </w:tblGrid>
      <w:tr w:rsidR="0085427E">
        <w:tc>
          <w:tcPr>
            <w:tcW w:w="1620" w:type="dxa"/>
            <w:vMerge w:val="restart"/>
            <w:vAlign w:val="center"/>
          </w:tcPr>
          <w:p w:rsidR="0085427E" w:rsidRDefault="00FC50B1">
            <w:pPr>
              <w:jc w:val="center"/>
              <w:rPr>
                <w:kern w:val="0"/>
                <w:sz w:val="18"/>
                <w:szCs w:val="18"/>
              </w:rPr>
            </w:pPr>
            <w:r>
              <w:rPr>
                <w:rFonts w:cs="宋体" w:hint="eastAsia"/>
                <w:kern w:val="0"/>
                <w:sz w:val="18"/>
                <w:szCs w:val="18"/>
              </w:rPr>
              <w:t>额定功率</w:t>
            </w:r>
            <w:r>
              <w:rPr>
                <w:kern w:val="0"/>
                <w:sz w:val="18"/>
                <w:szCs w:val="18"/>
              </w:rPr>
              <w:t>/</w:t>
            </w:r>
            <w:proofErr w:type="spellStart"/>
            <w:r>
              <w:rPr>
                <w:kern w:val="0"/>
                <w:sz w:val="18"/>
                <w:szCs w:val="18"/>
              </w:rPr>
              <w:t>kw</w:t>
            </w:r>
            <w:proofErr w:type="spellEnd"/>
          </w:p>
        </w:tc>
        <w:tc>
          <w:tcPr>
            <w:tcW w:w="6392" w:type="dxa"/>
            <w:gridSpan w:val="3"/>
          </w:tcPr>
          <w:p w:rsidR="0085427E" w:rsidRDefault="00FC50B1">
            <w:pPr>
              <w:jc w:val="center"/>
              <w:rPr>
                <w:rFonts w:cs="Times New Roman"/>
                <w:kern w:val="0"/>
                <w:sz w:val="18"/>
                <w:szCs w:val="18"/>
              </w:rPr>
            </w:pPr>
            <w:r>
              <w:rPr>
                <w:kern w:val="0"/>
                <w:sz w:val="18"/>
                <w:szCs w:val="18"/>
              </w:rPr>
              <w:t>2</w:t>
            </w:r>
            <w:r>
              <w:rPr>
                <w:rFonts w:cs="宋体" w:hint="eastAsia"/>
                <w:kern w:val="0"/>
                <w:sz w:val="18"/>
                <w:szCs w:val="18"/>
              </w:rPr>
              <w:t>级</w:t>
            </w:r>
            <w:r>
              <w:rPr>
                <w:kern w:val="0"/>
                <w:sz w:val="18"/>
                <w:szCs w:val="18"/>
              </w:rPr>
              <w:t xml:space="preserve"> </w:t>
            </w:r>
            <w:r>
              <w:rPr>
                <w:rFonts w:cs="宋体" w:hint="eastAsia"/>
                <w:kern w:val="0"/>
                <w:sz w:val="18"/>
                <w:szCs w:val="18"/>
              </w:rPr>
              <w:t>（效率</w:t>
            </w:r>
            <w:r>
              <w:rPr>
                <w:kern w:val="0"/>
                <w:sz w:val="18"/>
                <w:szCs w:val="18"/>
              </w:rPr>
              <w:t>/%</w:t>
            </w:r>
            <w:r>
              <w:rPr>
                <w:rFonts w:cs="宋体" w:hint="eastAsia"/>
                <w:kern w:val="0"/>
                <w:sz w:val="18"/>
                <w:szCs w:val="18"/>
              </w:rPr>
              <w:t>）</w:t>
            </w:r>
          </w:p>
        </w:tc>
      </w:tr>
      <w:tr w:rsidR="0085427E">
        <w:trPr>
          <w:trHeight w:val="330"/>
        </w:trPr>
        <w:tc>
          <w:tcPr>
            <w:tcW w:w="1620" w:type="dxa"/>
            <w:vMerge/>
          </w:tcPr>
          <w:p w:rsidR="0085427E" w:rsidRDefault="0085427E">
            <w:pPr>
              <w:rPr>
                <w:rFonts w:cs="Times New Roman"/>
                <w:kern w:val="0"/>
                <w:sz w:val="18"/>
                <w:szCs w:val="18"/>
              </w:rPr>
            </w:pPr>
          </w:p>
        </w:tc>
        <w:tc>
          <w:tcPr>
            <w:tcW w:w="2130" w:type="dxa"/>
            <w:vAlign w:val="center"/>
          </w:tcPr>
          <w:p w:rsidR="0085427E" w:rsidRDefault="00FC50B1">
            <w:pPr>
              <w:jc w:val="center"/>
              <w:rPr>
                <w:rFonts w:cs="Times New Roman"/>
                <w:kern w:val="0"/>
                <w:sz w:val="18"/>
                <w:szCs w:val="18"/>
              </w:rPr>
            </w:pPr>
            <w:r>
              <w:rPr>
                <w:kern w:val="0"/>
                <w:sz w:val="18"/>
                <w:szCs w:val="18"/>
              </w:rPr>
              <w:t>2</w:t>
            </w:r>
            <w:r>
              <w:rPr>
                <w:rFonts w:cs="宋体" w:hint="eastAsia"/>
                <w:kern w:val="0"/>
                <w:sz w:val="18"/>
                <w:szCs w:val="18"/>
              </w:rPr>
              <w:t>极</w:t>
            </w:r>
          </w:p>
        </w:tc>
        <w:tc>
          <w:tcPr>
            <w:tcW w:w="2131" w:type="dxa"/>
            <w:vAlign w:val="center"/>
          </w:tcPr>
          <w:p w:rsidR="0085427E" w:rsidRDefault="00FC50B1">
            <w:pPr>
              <w:jc w:val="center"/>
              <w:rPr>
                <w:rFonts w:cs="Times New Roman"/>
                <w:kern w:val="0"/>
                <w:sz w:val="18"/>
                <w:szCs w:val="18"/>
              </w:rPr>
            </w:pPr>
            <w:r>
              <w:rPr>
                <w:kern w:val="0"/>
                <w:sz w:val="18"/>
                <w:szCs w:val="18"/>
              </w:rPr>
              <w:t>4</w:t>
            </w:r>
            <w:r>
              <w:rPr>
                <w:rFonts w:cs="宋体" w:hint="eastAsia"/>
                <w:kern w:val="0"/>
                <w:sz w:val="18"/>
                <w:szCs w:val="18"/>
              </w:rPr>
              <w:t>极</w:t>
            </w:r>
          </w:p>
        </w:tc>
        <w:tc>
          <w:tcPr>
            <w:tcW w:w="2131" w:type="dxa"/>
            <w:vAlign w:val="center"/>
          </w:tcPr>
          <w:p w:rsidR="0085427E" w:rsidRDefault="00FC50B1">
            <w:pPr>
              <w:jc w:val="center"/>
              <w:rPr>
                <w:rFonts w:cs="Times New Roman"/>
                <w:kern w:val="0"/>
                <w:sz w:val="18"/>
                <w:szCs w:val="18"/>
              </w:rPr>
            </w:pPr>
            <w:r>
              <w:rPr>
                <w:kern w:val="0"/>
                <w:sz w:val="18"/>
                <w:szCs w:val="18"/>
              </w:rPr>
              <w:t>6</w:t>
            </w:r>
            <w:r>
              <w:rPr>
                <w:rFonts w:cs="宋体" w:hint="eastAsia"/>
                <w:kern w:val="0"/>
                <w:sz w:val="18"/>
                <w:szCs w:val="18"/>
              </w:rPr>
              <w:t>极</w:t>
            </w:r>
          </w:p>
        </w:tc>
      </w:tr>
      <w:tr w:rsidR="0085427E">
        <w:trPr>
          <w:trHeight w:val="330"/>
        </w:trPr>
        <w:tc>
          <w:tcPr>
            <w:tcW w:w="1620" w:type="dxa"/>
          </w:tcPr>
          <w:p w:rsidR="0085427E" w:rsidRDefault="00FC50B1">
            <w:pPr>
              <w:jc w:val="center"/>
              <w:rPr>
                <w:kern w:val="0"/>
                <w:sz w:val="18"/>
                <w:szCs w:val="18"/>
              </w:rPr>
            </w:pPr>
            <w:r>
              <w:rPr>
                <w:kern w:val="0"/>
                <w:sz w:val="18"/>
                <w:szCs w:val="18"/>
              </w:rPr>
              <w:t>15</w:t>
            </w:r>
          </w:p>
        </w:tc>
        <w:tc>
          <w:tcPr>
            <w:tcW w:w="2130" w:type="dxa"/>
          </w:tcPr>
          <w:p w:rsidR="0085427E" w:rsidRDefault="00FC50B1">
            <w:pPr>
              <w:jc w:val="center"/>
              <w:rPr>
                <w:kern w:val="0"/>
                <w:sz w:val="18"/>
                <w:szCs w:val="18"/>
              </w:rPr>
            </w:pPr>
            <w:r>
              <w:rPr>
                <w:kern w:val="0"/>
                <w:sz w:val="18"/>
                <w:szCs w:val="18"/>
              </w:rPr>
              <w:t>91.9</w:t>
            </w:r>
          </w:p>
        </w:tc>
        <w:tc>
          <w:tcPr>
            <w:tcW w:w="2131" w:type="dxa"/>
          </w:tcPr>
          <w:p w:rsidR="0085427E" w:rsidRDefault="00FC50B1">
            <w:pPr>
              <w:jc w:val="center"/>
              <w:rPr>
                <w:kern w:val="0"/>
                <w:sz w:val="18"/>
                <w:szCs w:val="18"/>
              </w:rPr>
            </w:pPr>
            <w:r>
              <w:rPr>
                <w:kern w:val="0"/>
                <w:sz w:val="18"/>
                <w:szCs w:val="18"/>
              </w:rPr>
              <w:t>92.1</w:t>
            </w:r>
          </w:p>
        </w:tc>
        <w:tc>
          <w:tcPr>
            <w:tcW w:w="2131" w:type="dxa"/>
          </w:tcPr>
          <w:p w:rsidR="0085427E" w:rsidRDefault="00FC50B1">
            <w:pPr>
              <w:jc w:val="center"/>
              <w:rPr>
                <w:kern w:val="0"/>
                <w:sz w:val="18"/>
                <w:szCs w:val="18"/>
              </w:rPr>
            </w:pPr>
            <w:r>
              <w:rPr>
                <w:kern w:val="0"/>
                <w:sz w:val="18"/>
                <w:szCs w:val="18"/>
              </w:rPr>
              <w:t>91.2</w:t>
            </w:r>
          </w:p>
        </w:tc>
      </w:tr>
      <w:tr w:rsidR="0085427E">
        <w:trPr>
          <w:trHeight w:val="330"/>
        </w:trPr>
        <w:tc>
          <w:tcPr>
            <w:tcW w:w="1620" w:type="dxa"/>
          </w:tcPr>
          <w:p w:rsidR="0085427E" w:rsidRDefault="00FC50B1">
            <w:pPr>
              <w:jc w:val="center"/>
              <w:rPr>
                <w:kern w:val="0"/>
                <w:sz w:val="18"/>
                <w:szCs w:val="18"/>
              </w:rPr>
            </w:pPr>
            <w:r>
              <w:rPr>
                <w:kern w:val="0"/>
                <w:sz w:val="18"/>
                <w:szCs w:val="18"/>
              </w:rPr>
              <w:t>18.5</w:t>
            </w:r>
          </w:p>
        </w:tc>
        <w:tc>
          <w:tcPr>
            <w:tcW w:w="2130" w:type="dxa"/>
          </w:tcPr>
          <w:p w:rsidR="0085427E" w:rsidRDefault="00FC50B1">
            <w:pPr>
              <w:jc w:val="center"/>
              <w:rPr>
                <w:kern w:val="0"/>
                <w:sz w:val="18"/>
                <w:szCs w:val="18"/>
              </w:rPr>
            </w:pPr>
            <w:r>
              <w:rPr>
                <w:kern w:val="0"/>
                <w:sz w:val="18"/>
                <w:szCs w:val="18"/>
              </w:rPr>
              <w:t>92.4</w:t>
            </w:r>
          </w:p>
        </w:tc>
        <w:tc>
          <w:tcPr>
            <w:tcW w:w="2131" w:type="dxa"/>
          </w:tcPr>
          <w:p w:rsidR="0085427E" w:rsidRDefault="00FC50B1">
            <w:pPr>
              <w:jc w:val="center"/>
              <w:rPr>
                <w:kern w:val="0"/>
                <w:sz w:val="18"/>
                <w:szCs w:val="18"/>
              </w:rPr>
            </w:pPr>
            <w:r>
              <w:rPr>
                <w:kern w:val="0"/>
                <w:sz w:val="18"/>
                <w:szCs w:val="18"/>
              </w:rPr>
              <w:t>92.6</w:t>
            </w:r>
          </w:p>
        </w:tc>
        <w:tc>
          <w:tcPr>
            <w:tcW w:w="2131" w:type="dxa"/>
          </w:tcPr>
          <w:p w:rsidR="0085427E" w:rsidRDefault="00FC50B1">
            <w:pPr>
              <w:jc w:val="center"/>
              <w:rPr>
                <w:kern w:val="0"/>
                <w:sz w:val="18"/>
                <w:szCs w:val="18"/>
              </w:rPr>
            </w:pPr>
            <w:r>
              <w:rPr>
                <w:kern w:val="0"/>
                <w:sz w:val="18"/>
                <w:szCs w:val="18"/>
              </w:rPr>
              <w:t>91.7</w:t>
            </w:r>
          </w:p>
        </w:tc>
      </w:tr>
      <w:tr w:rsidR="0085427E">
        <w:trPr>
          <w:trHeight w:val="330"/>
        </w:trPr>
        <w:tc>
          <w:tcPr>
            <w:tcW w:w="1620" w:type="dxa"/>
          </w:tcPr>
          <w:p w:rsidR="0085427E" w:rsidRDefault="00FC50B1">
            <w:pPr>
              <w:jc w:val="center"/>
              <w:rPr>
                <w:kern w:val="0"/>
                <w:sz w:val="18"/>
                <w:szCs w:val="18"/>
              </w:rPr>
            </w:pPr>
            <w:r>
              <w:rPr>
                <w:kern w:val="0"/>
                <w:sz w:val="18"/>
                <w:szCs w:val="18"/>
              </w:rPr>
              <w:t>22</w:t>
            </w:r>
          </w:p>
        </w:tc>
        <w:tc>
          <w:tcPr>
            <w:tcW w:w="2130" w:type="dxa"/>
          </w:tcPr>
          <w:p w:rsidR="0085427E" w:rsidRDefault="00FC50B1">
            <w:pPr>
              <w:jc w:val="center"/>
              <w:rPr>
                <w:kern w:val="0"/>
                <w:sz w:val="18"/>
                <w:szCs w:val="18"/>
              </w:rPr>
            </w:pPr>
            <w:r>
              <w:rPr>
                <w:kern w:val="0"/>
                <w:sz w:val="18"/>
                <w:szCs w:val="18"/>
              </w:rPr>
              <w:t>92.7</w:t>
            </w:r>
          </w:p>
        </w:tc>
        <w:tc>
          <w:tcPr>
            <w:tcW w:w="2131" w:type="dxa"/>
          </w:tcPr>
          <w:p w:rsidR="0085427E" w:rsidRDefault="00FC50B1">
            <w:pPr>
              <w:jc w:val="center"/>
              <w:rPr>
                <w:kern w:val="0"/>
                <w:sz w:val="18"/>
                <w:szCs w:val="18"/>
              </w:rPr>
            </w:pPr>
            <w:r>
              <w:rPr>
                <w:kern w:val="0"/>
                <w:sz w:val="18"/>
                <w:szCs w:val="18"/>
              </w:rPr>
              <w:t>93.0</w:t>
            </w:r>
          </w:p>
        </w:tc>
        <w:tc>
          <w:tcPr>
            <w:tcW w:w="2131" w:type="dxa"/>
          </w:tcPr>
          <w:p w:rsidR="0085427E" w:rsidRDefault="00FC50B1">
            <w:pPr>
              <w:jc w:val="center"/>
              <w:rPr>
                <w:kern w:val="0"/>
                <w:sz w:val="18"/>
                <w:szCs w:val="18"/>
              </w:rPr>
            </w:pPr>
            <w:r>
              <w:rPr>
                <w:kern w:val="0"/>
                <w:sz w:val="18"/>
                <w:szCs w:val="18"/>
              </w:rPr>
              <w:t>92.2</w:t>
            </w:r>
          </w:p>
        </w:tc>
      </w:tr>
      <w:tr w:rsidR="0085427E">
        <w:trPr>
          <w:trHeight w:val="330"/>
        </w:trPr>
        <w:tc>
          <w:tcPr>
            <w:tcW w:w="1620" w:type="dxa"/>
          </w:tcPr>
          <w:p w:rsidR="0085427E" w:rsidRDefault="00FC50B1">
            <w:pPr>
              <w:jc w:val="center"/>
              <w:rPr>
                <w:kern w:val="0"/>
                <w:sz w:val="18"/>
                <w:szCs w:val="18"/>
              </w:rPr>
            </w:pPr>
            <w:r>
              <w:rPr>
                <w:kern w:val="0"/>
                <w:sz w:val="18"/>
                <w:szCs w:val="18"/>
              </w:rPr>
              <w:t>30</w:t>
            </w:r>
          </w:p>
        </w:tc>
        <w:tc>
          <w:tcPr>
            <w:tcW w:w="2130" w:type="dxa"/>
          </w:tcPr>
          <w:p w:rsidR="0085427E" w:rsidRDefault="00FC50B1">
            <w:pPr>
              <w:jc w:val="center"/>
              <w:rPr>
                <w:kern w:val="0"/>
                <w:sz w:val="18"/>
                <w:szCs w:val="18"/>
              </w:rPr>
            </w:pPr>
            <w:r>
              <w:rPr>
                <w:kern w:val="0"/>
                <w:sz w:val="18"/>
                <w:szCs w:val="18"/>
              </w:rPr>
              <w:t>93.3</w:t>
            </w:r>
          </w:p>
        </w:tc>
        <w:tc>
          <w:tcPr>
            <w:tcW w:w="2131" w:type="dxa"/>
          </w:tcPr>
          <w:p w:rsidR="0085427E" w:rsidRDefault="00FC50B1">
            <w:pPr>
              <w:jc w:val="center"/>
              <w:rPr>
                <w:kern w:val="0"/>
                <w:sz w:val="18"/>
                <w:szCs w:val="18"/>
              </w:rPr>
            </w:pPr>
            <w:r>
              <w:rPr>
                <w:kern w:val="0"/>
                <w:sz w:val="18"/>
                <w:szCs w:val="18"/>
              </w:rPr>
              <w:t>93.6</w:t>
            </w:r>
          </w:p>
        </w:tc>
        <w:tc>
          <w:tcPr>
            <w:tcW w:w="2131" w:type="dxa"/>
          </w:tcPr>
          <w:p w:rsidR="0085427E" w:rsidRDefault="00FC50B1">
            <w:pPr>
              <w:jc w:val="center"/>
              <w:rPr>
                <w:kern w:val="0"/>
                <w:sz w:val="18"/>
                <w:szCs w:val="18"/>
              </w:rPr>
            </w:pPr>
            <w:r>
              <w:rPr>
                <w:kern w:val="0"/>
                <w:sz w:val="18"/>
                <w:szCs w:val="18"/>
              </w:rPr>
              <w:t>92.9</w:t>
            </w:r>
          </w:p>
        </w:tc>
      </w:tr>
      <w:tr w:rsidR="0085427E">
        <w:trPr>
          <w:trHeight w:val="330"/>
        </w:trPr>
        <w:tc>
          <w:tcPr>
            <w:tcW w:w="1620" w:type="dxa"/>
          </w:tcPr>
          <w:p w:rsidR="0085427E" w:rsidRDefault="00FC50B1">
            <w:pPr>
              <w:jc w:val="center"/>
              <w:rPr>
                <w:kern w:val="0"/>
                <w:sz w:val="18"/>
                <w:szCs w:val="18"/>
              </w:rPr>
            </w:pPr>
            <w:r>
              <w:rPr>
                <w:kern w:val="0"/>
                <w:sz w:val="18"/>
                <w:szCs w:val="18"/>
              </w:rPr>
              <w:t>37</w:t>
            </w:r>
          </w:p>
        </w:tc>
        <w:tc>
          <w:tcPr>
            <w:tcW w:w="2130" w:type="dxa"/>
          </w:tcPr>
          <w:p w:rsidR="0085427E" w:rsidRDefault="00FC50B1">
            <w:pPr>
              <w:jc w:val="center"/>
              <w:rPr>
                <w:kern w:val="0"/>
                <w:sz w:val="18"/>
                <w:szCs w:val="18"/>
              </w:rPr>
            </w:pPr>
            <w:r>
              <w:rPr>
                <w:kern w:val="0"/>
                <w:sz w:val="18"/>
                <w:szCs w:val="18"/>
              </w:rPr>
              <w:t>93.7</w:t>
            </w:r>
          </w:p>
        </w:tc>
        <w:tc>
          <w:tcPr>
            <w:tcW w:w="2131" w:type="dxa"/>
          </w:tcPr>
          <w:p w:rsidR="0085427E" w:rsidRDefault="00FC50B1">
            <w:pPr>
              <w:jc w:val="center"/>
              <w:rPr>
                <w:kern w:val="0"/>
                <w:sz w:val="18"/>
                <w:szCs w:val="18"/>
              </w:rPr>
            </w:pPr>
            <w:r>
              <w:rPr>
                <w:kern w:val="0"/>
                <w:sz w:val="18"/>
                <w:szCs w:val="18"/>
              </w:rPr>
              <w:t>93.9</w:t>
            </w:r>
          </w:p>
        </w:tc>
        <w:tc>
          <w:tcPr>
            <w:tcW w:w="2131" w:type="dxa"/>
          </w:tcPr>
          <w:p w:rsidR="0085427E" w:rsidRDefault="00FC50B1">
            <w:pPr>
              <w:jc w:val="center"/>
              <w:rPr>
                <w:kern w:val="0"/>
                <w:sz w:val="18"/>
                <w:szCs w:val="18"/>
              </w:rPr>
            </w:pPr>
            <w:r>
              <w:rPr>
                <w:kern w:val="0"/>
                <w:sz w:val="18"/>
                <w:szCs w:val="18"/>
              </w:rPr>
              <w:t>93.3</w:t>
            </w:r>
          </w:p>
        </w:tc>
      </w:tr>
      <w:tr w:rsidR="0085427E">
        <w:trPr>
          <w:trHeight w:val="330"/>
        </w:trPr>
        <w:tc>
          <w:tcPr>
            <w:tcW w:w="1620" w:type="dxa"/>
          </w:tcPr>
          <w:p w:rsidR="0085427E" w:rsidRDefault="00FC50B1">
            <w:pPr>
              <w:jc w:val="center"/>
              <w:rPr>
                <w:kern w:val="0"/>
                <w:sz w:val="18"/>
                <w:szCs w:val="18"/>
              </w:rPr>
            </w:pPr>
            <w:r>
              <w:rPr>
                <w:kern w:val="0"/>
                <w:sz w:val="18"/>
                <w:szCs w:val="18"/>
              </w:rPr>
              <w:t>45</w:t>
            </w:r>
          </w:p>
        </w:tc>
        <w:tc>
          <w:tcPr>
            <w:tcW w:w="2130" w:type="dxa"/>
          </w:tcPr>
          <w:p w:rsidR="0085427E" w:rsidRDefault="00FC50B1">
            <w:pPr>
              <w:jc w:val="center"/>
              <w:rPr>
                <w:kern w:val="0"/>
                <w:sz w:val="18"/>
                <w:szCs w:val="18"/>
              </w:rPr>
            </w:pPr>
            <w:r>
              <w:rPr>
                <w:kern w:val="0"/>
                <w:sz w:val="18"/>
                <w:szCs w:val="18"/>
              </w:rPr>
              <w:t>94.0</w:t>
            </w:r>
          </w:p>
        </w:tc>
        <w:tc>
          <w:tcPr>
            <w:tcW w:w="2131" w:type="dxa"/>
          </w:tcPr>
          <w:p w:rsidR="0085427E" w:rsidRDefault="00FC50B1">
            <w:pPr>
              <w:jc w:val="center"/>
              <w:rPr>
                <w:kern w:val="0"/>
                <w:sz w:val="18"/>
                <w:szCs w:val="18"/>
              </w:rPr>
            </w:pPr>
            <w:r>
              <w:rPr>
                <w:kern w:val="0"/>
                <w:sz w:val="18"/>
                <w:szCs w:val="18"/>
              </w:rPr>
              <w:t>94.2</w:t>
            </w:r>
          </w:p>
        </w:tc>
        <w:tc>
          <w:tcPr>
            <w:tcW w:w="2131" w:type="dxa"/>
          </w:tcPr>
          <w:p w:rsidR="0085427E" w:rsidRDefault="00FC50B1">
            <w:pPr>
              <w:jc w:val="center"/>
              <w:rPr>
                <w:kern w:val="0"/>
                <w:sz w:val="18"/>
                <w:szCs w:val="18"/>
              </w:rPr>
            </w:pPr>
            <w:r>
              <w:rPr>
                <w:kern w:val="0"/>
                <w:sz w:val="18"/>
                <w:szCs w:val="18"/>
              </w:rPr>
              <w:t>93.7</w:t>
            </w:r>
          </w:p>
        </w:tc>
      </w:tr>
      <w:tr w:rsidR="0085427E">
        <w:trPr>
          <w:trHeight w:val="330"/>
        </w:trPr>
        <w:tc>
          <w:tcPr>
            <w:tcW w:w="1620" w:type="dxa"/>
          </w:tcPr>
          <w:p w:rsidR="0085427E" w:rsidRDefault="00FC50B1">
            <w:pPr>
              <w:jc w:val="center"/>
              <w:rPr>
                <w:kern w:val="0"/>
                <w:sz w:val="18"/>
                <w:szCs w:val="18"/>
              </w:rPr>
            </w:pPr>
            <w:r>
              <w:rPr>
                <w:kern w:val="0"/>
                <w:sz w:val="18"/>
                <w:szCs w:val="18"/>
              </w:rPr>
              <w:t>55</w:t>
            </w:r>
          </w:p>
        </w:tc>
        <w:tc>
          <w:tcPr>
            <w:tcW w:w="2130" w:type="dxa"/>
          </w:tcPr>
          <w:p w:rsidR="0085427E" w:rsidRDefault="00FC50B1">
            <w:pPr>
              <w:jc w:val="center"/>
              <w:rPr>
                <w:kern w:val="0"/>
                <w:sz w:val="18"/>
                <w:szCs w:val="18"/>
              </w:rPr>
            </w:pPr>
            <w:r>
              <w:rPr>
                <w:kern w:val="0"/>
                <w:sz w:val="18"/>
                <w:szCs w:val="18"/>
              </w:rPr>
              <w:t>94.3</w:t>
            </w:r>
          </w:p>
        </w:tc>
        <w:tc>
          <w:tcPr>
            <w:tcW w:w="2131" w:type="dxa"/>
          </w:tcPr>
          <w:p w:rsidR="0085427E" w:rsidRDefault="00FC50B1">
            <w:pPr>
              <w:jc w:val="center"/>
              <w:rPr>
                <w:kern w:val="0"/>
                <w:sz w:val="18"/>
                <w:szCs w:val="18"/>
              </w:rPr>
            </w:pPr>
            <w:r>
              <w:rPr>
                <w:kern w:val="0"/>
                <w:sz w:val="18"/>
                <w:szCs w:val="18"/>
              </w:rPr>
              <w:t>94.6</w:t>
            </w:r>
          </w:p>
        </w:tc>
        <w:tc>
          <w:tcPr>
            <w:tcW w:w="2131" w:type="dxa"/>
          </w:tcPr>
          <w:p w:rsidR="0085427E" w:rsidRDefault="00FC50B1">
            <w:pPr>
              <w:jc w:val="center"/>
              <w:rPr>
                <w:kern w:val="0"/>
                <w:sz w:val="18"/>
                <w:szCs w:val="18"/>
              </w:rPr>
            </w:pPr>
            <w:r>
              <w:rPr>
                <w:kern w:val="0"/>
                <w:sz w:val="18"/>
                <w:szCs w:val="18"/>
              </w:rPr>
              <w:t>94.1</w:t>
            </w:r>
          </w:p>
        </w:tc>
      </w:tr>
      <w:tr w:rsidR="0085427E">
        <w:trPr>
          <w:trHeight w:val="330"/>
        </w:trPr>
        <w:tc>
          <w:tcPr>
            <w:tcW w:w="1620" w:type="dxa"/>
          </w:tcPr>
          <w:p w:rsidR="0085427E" w:rsidRDefault="00FC50B1">
            <w:pPr>
              <w:jc w:val="center"/>
              <w:rPr>
                <w:kern w:val="0"/>
                <w:sz w:val="18"/>
                <w:szCs w:val="18"/>
              </w:rPr>
            </w:pPr>
            <w:r>
              <w:rPr>
                <w:kern w:val="0"/>
                <w:sz w:val="18"/>
                <w:szCs w:val="18"/>
              </w:rPr>
              <w:t>75</w:t>
            </w:r>
          </w:p>
        </w:tc>
        <w:tc>
          <w:tcPr>
            <w:tcW w:w="2130" w:type="dxa"/>
          </w:tcPr>
          <w:p w:rsidR="0085427E" w:rsidRDefault="00FC50B1">
            <w:pPr>
              <w:jc w:val="center"/>
              <w:rPr>
                <w:kern w:val="0"/>
                <w:sz w:val="18"/>
                <w:szCs w:val="18"/>
              </w:rPr>
            </w:pPr>
            <w:r>
              <w:rPr>
                <w:kern w:val="0"/>
                <w:sz w:val="18"/>
                <w:szCs w:val="18"/>
              </w:rPr>
              <w:t>94.7</w:t>
            </w:r>
          </w:p>
        </w:tc>
        <w:tc>
          <w:tcPr>
            <w:tcW w:w="2131" w:type="dxa"/>
          </w:tcPr>
          <w:p w:rsidR="0085427E" w:rsidRDefault="00FC50B1">
            <w:pPr>
              <w:jc w:val="center"/>
              <w:rPr>
                <w:kern w:val="0"/>
                <w:sz w:val="18"/>
                <w:szCs w:val="18"/>
              </w:rPr>
            </w:pPr>
            <w:r>
              <w:rPr>
                <w:kern w:val="0"/>
                <w:sz w:val="18"/>
                <w:szCs w:val="18"/>
              </w:rPr>
              <w:t>95.0</w:t>
            </w:r>
          </w:p>
        </w:tc>
        <w:tc>
          <w:tcPr>
            <w:tcW w:w="2131" w:type="dxa"/>
          </w:tcPr>
          <w:p w:rsidR="0085427E" w:rsidRDefault="00FC50B1">
            <w:pPr>
              <w:jc w:val="center"/>
              <w:rPr>
                <w:kern w:val="0"/>
                <w:sz w:val="18"/>
                <w:szCs w:val="18"/>
              </w:rPr>
            </w:pPr>
            <w:r>
              <w:rPr>
                <w:kern w:val="0"/>
                <w:sz w:val="18"/>
                <w:szCs w:val="18"/>
              </w:rPr>
              <w:t>94.6</w:t>
            </w:r>
          </w:p>
        </w:tc>
      </w:tr>
      <w:tr w:rsidR="0085427E">
        <w:trPr>
          <w:trHeight w:val="330"/>
        </w:trPr>
        <w:tc>
          <w:tcPr>
            <w:tcW w:w="1620" w:type="dxa"/>
          </w:tcPr>
          <w:p w:rsidR="0085427E" w:rsidRDefault="00FC50B1">
            <w:pPr>
              <w:jc w:val="center"/>
              <w:rPr>
                <w:kern w:val="0"/>
                <w:sz w:val="18"/>
                <w:szCs w:val="18"/>
              </w:rPr>
            </w:pPr>
            <w:r>
              <w:rPr>
                <w:kern w:val="0"/>
                <w:sz w:val="18"/>
                <w:szCs w:val="18"/>
              </w:rPr>
              <w:t>90</w:t>
            </w:r>
          </w:p>
        </w:tc>
        <w:tc>
          <w:tcPr>
            <w:tcW w:w="2130" w:type="dxa"/>
          </w:tcPr>
          <w:p w:rsidR="0085427E" w:rsidRDefault="00FC50B1">
            <w:pPr>
              <w:jc w:val="center"/>
              <w:rPr>
                <w:kern w:val="0"/>
                <w:sz w:val="18"/>
                <w:szCs w:val="18"/>
              </w:rPr>
            </w:pPr>
            <w:r>
              <w:rPr>
                <w:kern w:val="0"/>
                <w:sz w:val="18"/>
                <w:szCs w:val="18"/>
              </w:rPr>
              <w:t>95.0</w:t>
            </w:r>
          </w:p>
        </w:tc>
        <w:tc>
          <w:tcPr>
            <w:tcW w:w="2131" w:type="dxa"/>
          </w:tcPr>
          <w:p w:rsidR="0085427E" w:rsidRDefault="00FC50B1">
            <w:pPr>
              <w:jc w:val="center"/>
              <w:rPr>
                <w:kern w:val="0"/>
                <w:sz w:val="18"/>
                <w:szCs w:val="18"/>
              </w:rPr>
            </w:pPr>
            <w:r>
              <w:rPr>
                <w:kern w:val="0"/>
                <w:sz w:val="18"/>
                <w:szCs w:val="18"/>
              </w:rPr>
              <w:t>95.2</w:t>
            </w:r>
          </w:p>
        </w:tc>
        <w:tc>
          <w:tcPr>
            <w:tcW w:w="2131" w:type="dxa"/>
          </w:tcPr>
          <w:p w:rsidR="0085427E" w:rsidRDefault="00FC50B1">
            <w:pPr>
              <w:jc w:val="center"/>
              <w:rPr>
                <w:kern w:val="0"/>
                <w:sz w:val="18"/>
                <w:szCs w:val="18"/>
              </w:rPr>
            </w:pPr>
            <w:r>
              <w:rPr>
                <w:kern w:val="0"/>
                <w:sz w:val="18"/>
                <w:szCs w:val="18"/>
              </w:rPr>
              <w:t>94.9</w:t>
            </w:r>
          </w:p>
        </w:tc>
      </w:tr>
      <w:tr w:rsidR="0085427E">
        <w:trPr>
          <w:trHeight w:val="330"/>
        </w:trPr>
        <w:tc>
          <w:tcPr>
            <w:tcW w:w="1620" w:type="dxa"/>
          </w:tcPr>
          <w:p w:rsidR="0085427E" w:rsidRDefault="00FC50B1">
            <w:pPr>
              <w:jc w:val="center"/>
              <w:rPr>
                <w:kern w:val="0"/>
                <w:sz w:val="18"/>
                <w:szCs w:val="18"/>
              </w:rPr>
            </w:pPr>
            <w:r>
              <w:rPr>
                <w:kern w:val="0"/>
                <w:sz w:val="18"/>
                <w:szCs w:val="18"/>
              </w:rPr>
              <w:t>110</w:t>
            </w:r>
          </w:p>
        </w:tc>
        <w:tc>
          <w:tcPr>
            <w:tcW w:w="2130" w:type="dxa"/>
          </w:tcPr>
          <w:p w:rsidR="0085427E" w:rsidRDefault="00FC50B1">
            <w:pPr>
              <w:jc w:val="center"/>
              <w:rPr>
                <w:kern w:val="0"/>
                <w:sz w:val="18"/>
                <w:szCs w:val="18"/>
              </w:rPr>
            </w:pPr>
            <w:r>
              <w:rPr>
                <w:kern w:val="0"/>
                <w:sz w:val="18"/>
                <w:szCs w:val="18"/>
              </w:rPr>
              <w:t>95.2</w:t>
            </w:r>
          </w:p>
        </w:tc>
        <w:tc>
          <w:tcPr>
            <w:tcW w:w="2131" w:type="dxa"/>
          </w:tcPr>
          <w:p w:rsidR="0085427E" w:rsidRDefault="00FC50B1">
            <w:pPr>
              <w:jc w:val="center"/>
              <w:rPr>
                <w:kern w:val="0"/>
                <w:sz w:val="18"/>
                <w:szCs w:val="18"/>
              </w:rPr>
            </w:pPr>
            <w:r>
              <w:rPr>
                <w:kern w:val="0"/>
                <w:sz w:val="18"/>
                <w:szCs w:val="18"/>
              </w:rPr>
              <w:t>95.4</w:t>
            </w:r>
          </w:p>
        </w:tc>
        <w:tc>
          <w:tcPr>
            <w:tcW w:w="2131" w:type="dxa"/>
          </w:tcPr>
          <w:p w:rsidR="0085427E" w:rsidRDefault="00FC50B1">
            <w:pPr>
              <w:jc w:val="center"/>
              <w:rPr>
                <w:kern w:val="0"/>
                <w:sz w:val="18"/>
                <w:szCs w:val="18"/>
              </w:rPr>
            </w:pPr>
            <w:r>
              <w:rPr>
                <w:kern w:val="0"/>
                <w:sz w:val="18"/>
                <w:szCs w:val="18"/>
              </w:rPr>
              <w:t>95.1</w:t>
            </w:r>
          </w:p>
        </w:tc>
      </w:tr>
      <w:tr w:rsidR="0085427E">
        <w:trPr>
          <w:trHeight w:val="330"/>
        </w:trPr>
        <w:tc>
          <w:tcPr>
            <w:tcW w:w="1620" w:type="dxa"/>
          </w:tcPr>
          <w:p w:rsidR="0085427E" w:rsidRDefault="00FC50B1">
            <w:pPr>
              <w:jc w:val="center"/>
              <w:rPr>
                <w:kern w:val="0"/>
                <w:sz w:val="18"/>
                <w:szCs w:val="18"/>
              </w:rPr>
            </w:pPr>
            <w:r>
              <w:rPr>
                <w:kern w:val="0"/>
                <w:sz w:val="18"/>
                <w:szCs w:val="18"/>
              </w:rPr>
              <w:t>132</w:t>
            </w:r>
          </w:p>
        </w:tc>
        <w:tc>
          <w:tcPr>
            <w:tcW w:w="2130" w:type="dxa"/>
          </w:tcPr>
          <w:p w:rsidR="0085427E" w:rsidRDefault="00FC50B1">
            <w:pPr>
              <w:jc w:val="center"/>
              <w:rPr>
                <w:kern w:val="0"/>
                <w:sz w:val="18"/>
                <w:szCs w:val="18"/>
              </w:rPr>
            </w:pPr>
            <w:r>
              <w:rPr>
                <w:kern w:val="0"/>
                <w:sz w:val="18"/>
                <w:szCs w:val="18"/>
              </w:rPr>
              <w:t>95.4</w:t>
            </w:r>
          </w:p>
        </w:tc>
        <w:tc>
          <w:tcPr>
            <w:tcW w:w="2131" w:type="dxa"/>
          </w:tcPr>
          <w:p w:rsidR="0085427E" w:rsidRDefault="00FC50B1">
            <w:pPr>
              <w:jc w:val="center"/>
              <w:rPr>
                <w:kern w:val="0"/>
                <w:sz w:val="18"/>
                <w:szCs w:val="18"/>
              </w:rPr>
            </w:pPr>
            <w:r>
              <w:rPr>
                <w:kern w:val="0"/>
                <w:sz w:val="18"/>
                <w:szCs w:val="18"/>
              </w:rPr>
              <w:t>95.6</w:t>
            </w:r>
          </w:p>
        </w:tc>
        <w:tc>
          <w:tcPr>
            <w:tcW w:w="2131" w:type="dxa"/>
          </w:tcPr>
          <w:p w:rsidR="0085427E" w:rsidRDefault="00FC50B1">
            <w:pPr>
              <w:jc w:val="center"/>
              <w:rPr>
                <w:kern w:val="0"/>
                <w:sz w:val="18"/>
                <w:szCs w:val="18"/>
              </w:rPr>
            </w:pPr>
            <w:r>
              <w:rPr>
                <w:kern w:val="0"/>
                <w:sz w:val="18"/>
                <w:szCs w:val="18"/>
              </w:rPr>
              <w:t>95.4</w:t>
            </w:r>
          </w:p>
        </w:tc>
      </w:tr>
      <w:tr w:rsidR="0085427E">
        <w:trPr>
          <w:trHeight w:val="330"/>
        </w:trPr>
        <w:tc>
          <w:tcPr>
            <w:tcW w:w="1620" w:type="dxa"/>
          </w:tcPr>
          <w:p w:rsidR="0085427E" w:rsidRDefault="00FC50B1">
            <w:pPr>
              <w:jc w:val="center"/>
              <w:rPr>
                <w:kern w:val="0"/>
                <w:sz w:val="18"/>
                <w:szCs w:val="18"/>
              </w:rPr>
            </w:pPr>
            <w:r>
              <w:rPr>
                <w:kern w:val="0"/>
                <w:sz w:val="18"/>
                <w:szCs w:val="18"/>
              </w:rPr>
              <w:t>160</w:t>
            </w:r>
          </w:p>
        </w:tc>
        <w:tc>
          <w:tcPr>
            <w:tcW w:w="2130" w:type="dxa"/>
          </w:tcPr>
          <w:p w:rsidR="0085427E" w:rsidRDefault="00FC50B1">
            <w:pPr>
              <w:jc w:val="center"/>
              <w:rPr>
                <w:kern w:val="0"/>
                <w:sz w:val="18"/>
                <w:szCs w:val="18"/>
              </w:rPr>
            </w:pPr>
            <w:r>
              <w:rPr>
                <w:kern w:val="0"/>
                <w:sz w:val="18"/>
                <w:szCs w:val="18"/>
              </w:rPr>
              <w:t>95.6</w:t>
            </w:r>
          </w:p>
        </w:tc>
        <w:tc>
          <w:tcPr>
            <w:tcW w:w="2131" w:type="dxa"/>
          </w:tcPr>
          <w:p w:rsidR="0085427E" w:rsidRDefault="00FC50B1">
            <w:pPr>
              <w:jc w:val="center"/>
              <w:rPr>
                <w:kern w:val="0"/>
                <w:sz w:val="18"/>
                <w:szCs w:val="18"/>
              </w:rPr>
            </w:pPr>
            <w:r>
              <w:rPr>
                <w:kern w:val="0"/>
                <w:sz w:val="18"/>
                <w:szCs w:val="18"/>
              </w:rPr>
              <w:t>95.8</w:t>
            </w:r>
          </w:p>
        </w:tc>
        <w:tc>
          <w:tcPr>
            <w:tcW w:w="2131" w:type="dxa"/>
          </w:tcPr>
          <w:p w:rsidR="0085427E" w:rsidRDefault="00FC50B1">
            <w:pPr>
              <w:jc w:val="center"/>
              <w:rPr>
                <w:kern w:val="0"/>
                <w:sz w:val="18"/>
                <w:szCs w:val="18"/>
              </w:rPr>
            </w:pPr>
            <w:r>
              <w:rPr>
                <w:kern w:val="0"/>
                <w:sz w:val="18"/>
                <w:szCs w:val="18"/>
              </w:rPr>
              <w:t>95.6</w:t>
            </w:r>
          </w:p>
        </w:tc>
      </w:tr>
      <w:tr w:rsidR="0085427E">
        <w:trPr>
          <w:trHeight w:val="330"/>
        </w:trPr>
        <w:tc>
          <w:tcPr>
            <w:tcW w:w="1620" w:type="dxa"/>
          </w:tcPr>
          <w:p w:rsidR="0085427E" w:rsidRDefault="00FC50B1">
            <w:pPr>
              <w:jc w:val="center"/>
              <w:rPr>
                <w:kern w:val="0"/>
                <w:sz w:val="18"/>
                <w:szCs w:val="18"/>
              </w:rPr>
            </w:pPr>
            <w:r>
              <w:rPr>
                <w:kern w:val="0"/>
                <w:sz w:val="18"/>
                <w:szCs w:val="18"/>
              </w:rPr>
              <w:t>200</w:t>
            </w:r>
          </w:p>
        </w:tc>
        <w:tc>
          <w:tcPr>
            <w:tcW w:w="2130" w:type="dxa"/>
          </w:tcPr>
          <w:p w:rsidR="0085427E" w:rsidRDefault="00FC50B1">
            <w:pPr>
              <w:jc w:val="center"/>
              <w:rPr>
                <w:kern w:val="0"/>
                <w:sz w:val="18"/>
                <w:szCs w:val="18"/>
              </w:rPr>
            </w:pPr>
            <w:r>
              <w:rPr>
                <w:kern w:val="0"/>
                <w:sz w:val="18"/>
                <w:szCs w:val="18"/>
              </w:rPr>
              <w:t>95.8</w:t>
            </w:r>
          </w:p>
        </w:tc>
        <w:tc>
          <w:tcPr>
            <w:tcW w:w="2131" w:type="dxa"/>
          </w:tcPr>
          <w:p w:rsidR="0085427E" w:rsidRDefault="00FC50B1">
            <w:pPr>
              <w:jc w:val="center"/>
              <w:rPr>
                <w:kern w:val="0"/>
                <w:sz w:val="18"/>
                <w:szCs w:val="18"/>
              </w:rPr>
            </w:pPr>
            <w:r>
              <w:rPr>
                <w:kern w:val="0"/>
                <w:sz w:val="18"/>
                <w:szCs w:val="18"/>
              </w:rPr>
              <w:t>96.0</w:t>
            </w:r>
          </w:p>
        </w:tc>
        <w:tc>
          <w:tcPr>
            <w:tcW w:w="2131" w:type="dxa"/>
          </w:tcPr>
          <w:p w:rsidR="0085427E" w:rsidRDefault="00FC50B1">
            <w:pPr>
              <w:jc w:val="center"/>
              <w:rPr>
                <w:kern w:val="0"/>
                <w:sz w:val="18"/>
                <w:szCs w:val="18"/>
              </w:rPr>
            </w:pPr>
            <w:r>
              <w:rPr>
                <w:kern w:val="0"/>
                <w:sz w:val="18"/>
                <w:szCs w:val="18"/>
              </w:rPr>
              <w:t>95.8</w:t>
            </w:r>
          </w:p>
        </w:tc>
      </w:tr>
      <w:tr w:rsidR="0085427E">
        <w:trPr>
          <w:trHeight w:val="330"/>
        </w:trPr>
        <w:tc>
          <w:tcPr>
            <w:tcW w:w="1620" w:type="dxa"/>
          </w:tcPr>
          <w:p w:rsidR="0085427E" w:rsidRDefault="00FC50B1">
            <w:pPr>
              <w:jc w:val="center"/>
              <w:rPr>
                <w:kern w:val="0"/>
                <w:sz w:val="18"/>
                <w:szCs w:val="18"/>
              </w:rPr>
            </w:pPr>
            <w:r>
              <w:rPr>
                <w:kern w:val="0"/>
                <w:sz w:val="18"/>
                <w:szCs w:val="18"/>
              </w:rPr>
              <w:t>250</w:t>
            </w:r>
          </w:p>
        </w:tc>
        <w:tc>
          <w:tcPr>
            <w:tcW w:w="2130" w:type="dxa"/>
          </w:tcPr>
          <w:p w:rsidR="0085427E" w:rsidRDefault="00FC50B1">
            <w:pPr>
              <w:jc w:val="center"/>
              <w:rPr>
                <w:kern w:val="0"/>
                <w:sz w:val="18"/>
                <w:szCs w:val="18"/>
              </w:rPr>
            </w:pPr>
            <w:r>
              <w:rPr>
                <w:kern w:val="0"/>
                <w:sz w:val="18"/>
                <w:szCs w:val="18"/>
              </w:rPr>
              <w:t>95.8</w:t>
            </w:r>
          </w:p>
        </w:tc>
        <w:tc>
          <w:tcPr>
            <w:tcW w:w="2131" w:type="dxa"/>
          </w:tcPr>
          <w:p w:rsidR="0085427E" w:rsidRDefault="00FC50B1">
            <w:pPr>
              <w:jc w:val="center"/>
              <w:rPr>
                <w:kern w:val="0"/>
                <w:sz w:val="18"/>
                <w:szCs w:val="18"/>
              </w:rPr>
            </w:pPr>
            <w:r>
              <w:rPr>
                <w:kern w:val="0"/>
                <w:sz w:val="18"/>
                <w:szCs w:val="18"/>
              </w:rPr>
              <w:t>96.0</w:t>
            </w:r>
          </w:p>
        </w:tc>
        <w:tc>
          <w:tcPr>
            <w:tcW w:w="2131" w:type="dxa"/>
          </w:tcPr>
          <w:p w:rsidR="0085427E" w:rsidRDefault="00FC50B1">
            <w:pPr>
              <w:jc w:val="center"/>
              <w:rPr>
                <w:kern w:val="0"/>
                <w:sz w:val="18"/>
                <w:szCs w:val="18"/>
              </w:rPr>
            </w:pPr>
            <w:r>
              <w:rPr>
                <w:kern w:val="0"/>
                <w:sz w:val="18"/>
                <w:szCs w:val="18"/>
              </w:rPr>
              <w:t>95.8</w:t>
            </w:r>
          </w:p>
        </w:tc>
      </w:tr>
      <w:tr w:rsidR="0085427E">
        <w:trPr>
          <w:trHeight w:val="330"/>
        </w:trPr>
        <w:tc>
          <w:tcPr>
            <w:tcW w:w="1620" w:type="dxa"/>
          </w:tcPr>
          <w:p w:rsidR="0085427E" w:rsidRDefault="00FC50B1">
            <w:pPr>
              <w:jc w:val="center"/>
              <w:rPr>
                <w:kern w:val="0"/>
                <w:sz w:val="18"/>
                <w:szCs w:val="18"/>
              </w:rPr>
            </w:pPr>
            <w:r>
              <w:rPr>
                <w:kern w:val="0"/>
                <w:sz w:val="18"/>
                <w:szCs w:val="18"/>
              </w:rPr>
              <w:t>315</w:t>
            </w:r>
          </w:p>
        </w:tc>
        <w:tc>
          <w:tcPr>
            <w:tcW w:w="2130" w:type="dxa"/>
          </w:tcPr>
          <w:p w:rsidR="0085427E" w:rsidRDefault="00FC50B1">
            <w:pPr>
              <w:jc w:val="center"/>
              <w:rPr>
                <w:kern w:val="0"/>
                <w:sz w:val="18"/>
                <w:szCs w:val="18"/>
              </w:rPr>
            </w:pPr>
            <w:r>
              <w:rPr>
                <w:kern w:val="0"/>
                <w:sz w:val="18"/>
                <w:szCs w:val="18"/>
              </w:rPr>
              <w:t>95.8</w:t>
            </w:r>
          </w:p>
        </w:tc>
        <w:tc>
          <w:tcPr>
            <w:tcW w:w="2131" w:type="dxa"/>
          </w:tcPr>
          <w:p w:rsidR="0085427E" w:rsidRDefault="00FC50B1">
            <w:pPr>
              <w:jc w:val="center"/>
              <w:rPr>
                <w:kern w:val="0"/>
                <w:sz w:val="18"/>
                <w:szCs w:val="18"/>
              </w:rPr>
            </w:pPr>
            <w:r>
              <w:rPr>
                <w:kern w:val="0"/>
                <w:sz w:val="18"/>
                <w:szCs w:val="18"/>
              </w:rPr>
              <w:t>96.0</w:t>
            </w:r>
          </w:p>
        </w:tc>
        <w:tc>
          <w:tcPr>
            <w:tcW w:w="2131" w:type="dxa"/>
          </w:tcPr>
          <w:p w:rsidR="0085427E" w:rsidRDefault="00FC50B1">
            <w:pPr>
              <w:jc w:val="center"/>
              <w:rPr>
                <w:kern w:val="0"/>
                <w:sz w:val="18"/>
                <w:szCs w:val="18"/>
              </w:rPr>
            </w:pPr>
            <w:r>
              <w:rPr>
                <w:kern w:val="0"/>
                <w:sz w:val="18"/>
                <w:szCs w:val="18"/>
              </w:rPr>
              <w:t>95.8</w:t>
            </w:r>
          </w:p>
        </w:tc>
      </w:tr>
      <w:tr w:rsidR="0085427E">
        <w:trPr>
          <w:trHeight w:val="330"/>
        </w:trPr>
        <w:tc>
          <w:tcPr>
            <w:tcW w:w="1620" w:type="dxa"/>
          </w:tcPr>
          <w:p w:rsidR="0085427E" w:rsidRDefault="00FC50B1">
            <w:pPr>
              <w:jc w:val="center"/>
              <w:rPr>
                <w:kern w:val="0"/>
                <w:sz w:val="18"/>
                <w:szCs w:val="18"/>
              </w:rPr>
            </w:pPr>
            <w:r>
              <w:rPr>
                <w:kern w:val="0"/>
                <w:sz w:val="18"/>
                <w:szCs w:val="18"/>
              </w:rPr>
              <w:t>355~375</w:t>
            </w:r>
          </w:p>
        </w:tc>
        <w:tc>
          <w:tcPr>
            <w:tcW w:w="2130" w:type="dxa"/>
          </w:tcPr>
          <w:p w:rsidR="0085427E" w:rsidRDefault="00FC50B1">
            <w:pPr>
              <w:jc w:val="center"/>
              <w:rPr>
                <w:kern w:val="0"/>
                <w:sz w:val="18"/>
                <w:szCs w:val="18"/>
              </w:rPr>
            </w:pPr>
            <w:r>
              <w:rPr>
                <w:kern w:val="0"/>
                <w:sz w:val="18"/>
                <w:szCs w:val="18"/>
              </w:rPr>
              <w:t>95.8</w:t>
            </w:r>
          </w:p>
        </w:tc>
        <w:tc>
          <w:tcPr>
            <w:tcW w:w="2131" w:type="dxa"/>
          </w:tcPr>
          <w:p w:rsidR="0085427E" w:rsidRDefault="00FC50B1">
            <w:pPr>
              <w:jc w:val="center"/>
              <w:rPr>
                <w:kern w:val="0"/>
                <w:sz w:val="18"/>
                <w:szCs w:val="18"/>
              </w:rPr>
            </w:pPr>
            <w:r>
              <w:rPr>
                <w:kern w:val="0"/>
                <w:sz w:val="18"/>
                <w:szCs w:val="18"/>
              </w:rPr>
              <w:t>96.0</w:t>
            </w:r>
          </w:p>
        </w:tc>
        <w:tc>
          <w:tcPr>
            <w:tcW w:w="2131" w:type="dxa"/>
          </w:tcPr>
          <w:p w:rsidR="0085427E" w:rsidRDefault="00FC50B1">
            <w:pPr>
              <w:jc w:val="center"/>
              <w:rPr>
                <w:kern w:val="0"/>
                <w:sz w:val="18"/>
                <w:szCs w:val="18"/>
              </w:rPr>
            </w:pPr>
            <w:r>
              <w:rPr>
                <w:kern w:val="0"/>
                <w:sz w:val="18"/>
                <w:szCs w:val="18"/>
              </w:rPr>
              <w:t>95.8</w:t>
            </w:r>
          </w:p>
        </w:tc>
      </w:tr>
    </w:tbl>
    <w:p w:rsidR="0085427E" w:rsidRDefault="0085427E">
      <w:pPr>
        <w:rPr>
          <w:rFonts w:cs="Times New Roman"/>
          <w:sz w:val="28"/>
          <w:szCs w:val="28"/>
        </w:rPr>
      </w:pPr>
    </w:p>
    <w:p w:rsidR="0085427E" w:rsidRDefault="00FC50B1" w:rsidP="00FC50B1">
      <w:pPr>
        <w:ind w:firstLineChars="200" w:firstLine="562"/>
        <w:rPr>
          <w:rFonts w:cs="Times New Roman"/>
          <w:sz w:val="28"/>
          <w:szCs w:val="28"/>
        </w:rPr>
      </w:pPr>
      <w:r>
        <w:rPr>
          <w:rFonts w:ascii="宋体" w:hAnsi="宋体" w:cs="宋体"/>
          <w:b/>
          <w:bCs/>
          <w:sz w:val="28"/>
          <w:szCs w:val="28"/>
        </w:rPr>
        <w:t>5.2.4</w:t>
      </w:r>
      <w:r>
        <w:rPr>
          <w:sz w:val="28"/>
          <w:szCs w:val="28"/>
        </w:rPr>
        <w:t xml:space="preserve"> </w:t>
      </w:r>
      <w:r>
        <w:rPr>
          <w:rFonts w:cs="宋体" w:hint="eastAsia"/>
          <w:sz w:val="28"/>
          <w:szCs w:val="28"/>
        </w:rPr>
        <w:t>搅拌主机应配置高压清洗功能或压尘功能的下水装置，使搅拌主机具有较好的自身清洗功能，并能有效控制下料时粉尘挥散，改善搅拌站环境；应符合表</w:t>
      </w:r>
      <w:r>
        <w:rPr>
          <w:sz w:val="28"/>
          <w:szCs w:val="28"/>
        </w:rPr>
        <w:t>5.2.4</w:t>
      </w:r>
      <w:r>
        <w:rPr>
          <w:rFonts w:cs="宋体" w:hint="eastAsia"/>
          <w:sz w:val="28"/>
          <w:szCs w:val="28"/>
        </w:rPr>
        <w:t>的规定。</w:t>
      </w:r>
    </w:p>
    <w:p w:rsidR="0085427E" w:rsidRDefault="0085427E">
      <w:pPr>
        <w:ind w:left="420"/>
        <w:jc w:val="center"/>
        <w:rPr>
          <w:rFonts w:cs="Times New Roman"/>
          <w:b/>
          <w:bCs/>
          <w:sz w:val="28"/>
          <w:szCs w:val="28"/>
        </w:rPr>
      </w:pPr>
    </w:p>
    <w:p w:rsidR="0085427E" w:rsidRDefault="00FC50B1">
      <w:pPr>
        <w:ind w:left="420"/>
        <w:jc w:val="center"/>
        <w:rPr>
          <w:rFonts w:cs="Times New Roman"/>
          <w:b/>
          <w:bCs/>
          <w:sz w:val="28"/>
          <w:szCs w:val="28"/>
        </w:rPr>
      </w:pPr>
      <w:r>
        <w:rPr>
          <w:rFonts w:cs="宋体" w:hint="eastAsia"/>
          <w:b/>
          <w:bCs/>
          <w:sz w:val="28"/>
          <w:szCs w:val="28"/>
        </w:rPr>
        <w:t>表</w:t>
      </w:r>
      <w:r>
        <w:rPr>
          <w:b/>
          <w:bCs/>
          <w:sz w:val="28"/>
          <w:szCs w:val="28"/>
        </w:rPr>
        <w:t xml:space="preserve">5.2.4  </w:t>
      </w:r>
      <w:r>
        <w:rPr>
          <w:rFonts w:cs="宋体" w:hint="eastAsia"/>
          <w:b/>
          <w:bCs/>
          <w:sz w:val="28"/>
          <w:szCs w:val="28"/>
        </w:rPr>
        <w:t>下水装置压力值</w:t>
      </w:r>
    </w:p>
    <w:tbl>
      <w:tblPr>
        <w:tblpPr w:leftFromText="180" w:rightFromText="180" w:vertAnchor="text" w:horzAnchor="page" w:tblpX="1915" w:tblpY="109"/>
        <w:tblOverlap w:val="neve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4"/>
        <w:gridCol w:w="3504"/>
      </w:tblGrid>
      <w:tr w:rsidR="0085427E">
        <w:tc>
          <w:tcPr>
            <w:tcW w:w="4344" w:type="dxa"/>
          </w:tcPr>
          <w:p w:rsidR="0085427E" w:rsidRDefault="00FC50B1">
            <w:pPr>
              <w:jc w:val="center"/>
              <w:rPr>
                <w:rFonts w:cs="Times New Roman"/>
                <w:kern w:val="0"/>
                <w:sz w:val="28"/>
                <w:szCs w:val="28"/>
              </w:rPr>
            </w:pPr>
            <w:r>
              <w:rPr>
                <w:rFonts w:cs="宋体" w:hint="eastAsia"/>
                <w:kern w:val="0"/>
                <w:sz w:val="28"/>
                <w:szCs w:val="28"/>
              </w:rPr>
              <w:t>项目</w:t>
            </w:r>
          </w:p>
        </w:tc>
        <w:tc>
          <w:tcPr>
            <w:tcW w:w="3504" w:type="dxa"/>
          </w:tcPr>
          <w:p w:rsidR="0085427E" w:rsidRDefault="00FC50B1">
            <w:pPr>
              <w:jc w:val="center"/>
              <w:rPr>
                <w:rFonts w:cs="Times New Roman"/>
                <w:kern w:val="0"/>
                <w:sz w:val="28"/>
                <w:szCs w:val="28"/>
              </w:rPr>
            </w:pPr>
            <w:r>
              <w:rPr>
                <w:rFonts w:cs="宋体" w:hint="eastAsia"/>
                <w:kern w:val="0"/>
                <w:sz w:val="28"/>
                <w:szCs w:val="28"/>
              </w:rPr>
              <w:t>压力值</w:t>
            </w:r>
          </w:p>
        </w:tc>
      </w:tr>
      <w:tr w:rsidR="0085427E">
        <w:tc>
          <w:tcPr>
            <w:tcW w:w="4344" w:type="dxa"/>
          </w:tcPr>
          <w:p w:rsidR="0085427E" w:rsidRDefault="00FC50B1">
            <w:pPr>
              <w:rPr>
                <w:rFonts w:cs="Times New Roman"/>
                <w:kern w:val="0"/>
                <w:sz w:val="28"/>
                <w:szCs w:val="28"/>
              </w:rPr>
            </w:pPr>
            <w:r>
              <w:rPr>
                <w:rFonts w:cs="宋体" w:hint="eastAsia"/>
                <w:kern w:val="0"/>
                <w:sz w:val="28"/>
                <w:szCs w:val="28"/>
              </w:rPr>
              <w:t>高压清洗装置喷头</w:t>
            </w:r>
          </w:p>
        </w:tc>
        <w:tc>
          <w:tcPr>
            <w:tcW w:w="3504" w:type="dxa"/>
          </w:tcPr>
          <w:p w:rsidR="0085427E" w:rsidRDefault="00FC50B1">
            <w:pPr>
              <w:jc w:val="center"/>
              <w:rPr>
                <w:kern w:val="0"/>
                <w:sz w:val="28"/>
                <w:szCs w:val="28"/>
              </w:rPr>
            </w:pPr>
            <w:r>
              <w:rPr>
                <w:kern w:val="0"/>
                <w:sz w:val="28"/>
                <w:szCs w:val="28"/>
              </w:rPr>
              <w:t>40~60 bar</w:t>
            </w:r>
          </w:p>
        </w:tc>
      </w:tr>
      <w:tr w:rsidR="0085427E">
        <w:tc>
          <w:tcPr>
            <w:tcW w:w="4344" w:type="dxa"/>
          </w:tcPr>
          <w:p w:rsidR="0085427E" w:rsidRDefault="00FC50B1">
            <w:pPr>
              <w:rPr>
                <w:rFonts w:cs="Times New Roman"/>
                <w:kern w:val="0"/>
                <w:sz w:val="28"/>
                <w:szCs w:val="28"/>
              </w:rPr>
            </w:pPr>
            <w:r>
              <w:rPr>
                <w:rFonts w:cs="宋体" w:hint="eastAsia"/>
                <w:kern w:val="0"/>
                <w:sz w:val="28"/>
                <w:szCs w:val="28"/>
              </w:rPr>
              <w:t>压尘装置下水口</w:t>
            </w:r>
          </w:p>
        </w:tc>
        <w:tc>
          <w:tcPr>
            <w:tcW w:w="3504" w:type="dxa"/>
          </w:tcPr>
          <w:p w:rsidR="0085427E" w:rsidRDefault="00FC50B1">
            <w:pPr>
              <w:jc w:val="center"/>
              <w:rPr>
                <w:kern w:val="0"/>
                <w:sz w:val="28"/>
                <w:szCs w:val="28"/>
              </w:rPr>
            </w:pPr>
            <w:r>
              <w:rPr>
                <w:kern w:val="0"/>
                <w:sz w:val="28"/>
                <w:szCs w:val="28"/>
              </w:rPr>
              <w:t>2~4 bar</w:t>
            </w:r>
          </w:p>
        </w:tc>
      </w:tr>
    </w:tbl>
    <w:p w:rsidR="0085427E" w:rsidRDefault="0085427E">
      <w:pPr>
        <w:rPr>
          <w:rFonts w:cs="Times New Roman"/>
          <w:sz w:val="28"/>
          <w:szCs w:val="28"/>
        </w:rPr>
      </w:pPr>
    </w:p>
    <w:p w:rsidR="0085427E" w:rsidRDefault="00FC50B1">
      <w:pPr>
        <w:ind w:left="420"/>
        <w:rPr>
          <w:rFonts w:cs="Times New Roman"/>
          <w:sz w:val="28"/>
          <w:szCs w:val="28"/>
        </w:rPr>
      </w:pPr>
      <w:r>
        <w:rPr>
          <w:sz w:val="28"/>
          <w:szCs w:val="28"/>
        </w:rPr>
        <w:t xml:space="preserve">        </w:t>
      </w:r>
    </w:p>
    <w:p w:rsidR="0085427E" w:rsidRDefault="00FC50B1" w:rsidP="00FC50B1">
      <w:pPr>
        <w:ind w:firstLineChars="196" w:firstLine="551"/>
        <w:jc w:val="left"/>
        <w:rPr>
          <w:rFonts w:cs="Times New Roman"/>
          <w:sz w:val="28"/>
          <w:szCs w:val="28"/>
        </w:rPr>
      </w:pPr>
      <w:r>
        <w:rPr>
          <w:rFonts w:ascii="宋体" w:hAnsi="宋体" w:cs="宋体"/>
          <w:b/>
          <w:bCs/>
          <w:sz w:val="28"/>
          <w:szCs w:val="28"/>
        </w:rPr>
        <w:lastRenderedPageBreak/>
        <w:t>5.2.5</w:t>
      </w:r>
      <w:r>
        <w:rPr>
          <w:rFonts w:cs="宋体" w:hint="eastAsia"/>
          <w:sz w:val="28"/>
          <w:szCs w:val="28"/>
        </w:rPr>
        <w:t>搅拌叶片宜采用减负荷型犁式叶片，搅拌臂宜采用椭圆弯型搅拌臂。弯型搅拌臂配合犁式叶片使用，以降低</w:t>
      </w:r>
      <w:r>
        <w:rPr>
          <w:sz w:val="28"/>
          <w:szCs w:val="28"/>
        </w:rPr>
        <w:t>20%</w:t>
      </w:r>
      <w:r>
        <w:rPr>
          <w:rFonts w:cs="宋体" w:hint="eastAsia"/>
          <w:sz w:val="28"/>
          <w:szCs w:val="28"/>
        </w:rPr>
        <w:t>峰值电流；</w:t>
      </w:r>
    </w:p>
    <w:p w:rsidR="0085427E" w:rsidRDefault="00FC50B1" w:rsidP="00FC50B1">
      <w:pPr>
        <w:ind w:firstLineChars="196" w:firstLine="551"/>
        <w:jc w:val="left"/>
        <w:rPr>
          <w:rFonts w:cs="Times New Roman"/>
          <w:sz w:val="28"/>
          <w:szCs w:val="28"/>
        </w:rPr>
      </w:pPr>
      <w:r>
        <w:rPr>
          <w:rFonts w:ascii="宋体" w:hAnsi="宋体" w:cs="宋体"/>
          <w:b/>
          <w:bCs/>
          <w:sz w:val="28"/>
          <w:szCs w:val="28"/>
        </w:rPr>
        <w:t>5.2.6</w:t>
      </w:r>
      <w:r>
        <w:rPr>
          <w:sz w:val="28"/>
          <w:szCs w:val="28"/>
        </w:rPr>
        <w:t xml:space="preserve"> </w:t>
      </w:r>
      <w:r>
        <w:rPr>
          <w:rFonts w:cs="宋体" w:hint="eastAsia"/>
          <w:sz w:val="28"/>
          <w:szCs w:val="28"/>
        </w:rPr>
        <w:t>卧轴式搅拌机宜选用无油水冷却环保型轴头密封系统，使轴头密封系统不需使用润滑油脂；</w:t>
      </w:r>
    </w:p>
    <w:p w:rsidR="0085427E" w:rsidRDefault="00FC50B1">
      <w:pPr>
        <w:spacing w:line="600" w:lineRule="exact"/>
        <w:rPr>
          <w:rFonts w:ascii="宋体" w:cs="Times New Roman"/>
          <w:sz w:val="28"/>
          <w:szCs w:val="28"/>
        </w:rPr>
      </w:pPr>
      <w:r>
        <w:rPr>
          <w:rFonts w:ascii="宋体" w:hAnsi="宋体" w:cs="宋体"/>
          <w:sz w:val="28"/>
          <w:szCs w:val="28"/>
        </w:rPr>
        <w:t xml:space="preserve">   </w:t>
      </w:r>
      <w:r>
        <w:rPr>
          <w:rFonts w:ascii="宋体" w:hAnsi="宋体" w:cs="宋体"/>
          <w:b/>
          <w:bCs/>
          <w:sz w:val="28"/>
          <w:szCs w:val="28"/>
        </w:rPr>
        <w:t xml:space="preserve"> 5.2.7</w:t>
      </w:r>
      <w:r>
        <w:rPr>
          <w:rFonts w:cs="宋体" w:hint="eastAsia"/>
          <w:sz w:val="28"/>
          <w:szCs w:val="28"/>
        </w:rPr>
        <w:t>主机应配置智能远程监控装置，使操作人员可远程观察监控搅拌主机内情况，</w:t>
      </w:r>
      <w:r>
        <w:rPr>
          <w:rFonts w:ascii="宋体" w:hAnsi="宋体" w:cs="宋体" w:hint="eastAsia"/>
          <w:sz w:val="28"/>
          <w:szCs w:val="28"/>
        </w:rPr>
        <w:t>改善操作人员工作环境。</w:t>
      </w:r>
    </w:p>
    <w:p w:rsidR="0085427E" w:rsidRDefault="00FC50B1" w:rsidP="00FC50B1">
      <w:pPr>
        <w:spacing w:line="600" w:lineRule="exact"/>
        <w:ind w:firstLineChars="200" w:firstLine="562"/>
        <w:rPr>
          <w:rFonts w:ascii="宋体" w:cs="Times New Roman"/>
          <w:b/>
          <w:bCs/>
          <w:sz w:val="28"/>
          <w:szCs w:val="28"/>
        </w:rPr>
      </w:pPr>
      <w:r>
        <w:rPr>
          <w:rFonts w:ascii="宋体" w:hAnsi="宋体" w:cs="宋体"/>
          <w:b/>
          <w:bCs/>
          <w:sz w:val="28"/>
          <w:szCs w:val="28"/>
        </w:rPr>
        <w:t xml:space="preserve">5.5  </w:t>
      </w:r>
      <w:r>
        <w:rPr>
          <w:rFonts w:ascii="宋体" w:hAnsi="宋体" w:cs="宋体" w:hint="eastAsia"/>
          <w:b/>
          <w:bCs/>
          <w:sz w:val="28"/>
          <w:szCs w:val="28"/>
        </w:rPr>
        <w:t>材料储放</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5.5.1</w:t>
      </w:r>
      <w:r>
        <w:rPr>
          <w:rFonts w:ascii="宋体" w:hAnsi="宋体" w:cs="宋体"/>
          <w:sz w:val="28"/>
          <w:szCs w:val="28"/>
        </w:rPr>
        <w:t xml:space="preserve">  </w:t>
      </w:r>
      <w:r>
        <w:rPr>
          <w:rFonts w:ascii="宋体" w:hAnsi="宋体" w:cs="宋体" w:hint="eastAsia"/>
          <w:sz w:val="28"/>
          <w:szCs w:val="28"/>
        </w:rPr>
        <w:t>骨料堆场应建成封闭式（三面墙，加装硬顶），并应分隔堆放，标识清晰。所有装卸料行为应在场内完成；骨料堆场与配料设施骨料堆场须一起封闭，其高度应能满足装卸料、配料的要求，并应配备除尘设备和降尘喷淋装置。砂、石材料品种分仓堆放，不混料，并有清晰的标记标识；砂石储存、卸料、场内搬运以及上料过程中采取固定的封闭措施；骨料堆场应硬化地面并设置排水沟。</w:t>
      </w:r>
    </w:p>
    <w:p w:rsidR="0085427E" w:rsidRDefault="00FC50B1" w:rsidP="00FC50B1">
      <w:pPr>
        <w:spacing w:line="600" w:lineRule="exact"/>
        <w:ind w:firstLineChars="200" w:firstLine="562"/>
        <w:rPr>
          <w:rFonts w:ascii="宋体" w:cs="Times New Roman"/>
          <w:color w:val="0000FF"/>
          <w:sz w:val="28"/>
          <w:szCs w:val="28"/>
        </w:rPr>
      </w:pPr>
      <w:r>
        <w:rPr>
          <w:rFonts w:ascii="宋体" w:hAnsi="宋体" w:cs="宋体"/>
          <w:b/>
          <w:bCs/>
          <w:sz w:val="28"/>
          <w:szCs w:val="28"/>
        </w:rPr>
        <w:t xml:space="preserve">5.5.2  </w:t>
      </w:r>
      <w:r>
        <w:rPr>
          <w:rFonts w:ascii="宋体" w:hAnsi="宋体" w:cs="宋体" w:hint="eastAsia"/>
          <w:sz w:val="28"/>
          <w:szCs w:val="28"/>
        </w:rPr>
        <w:t>骨料场应选择喷雾方式以降低粉尘，主要作业区设置连续喷雾装置，并与控制系统联动，当料场上料或装载机开始工作时开启喷雾装置降尘。</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5.5.3  </w:t>
      </w:r>
      <w:r>
        <w:rPr>
          <w:rFonts w:ascii="宋体" w:hAnsi="宋体" w:cs="宋体" w:hint="eastAsia"/>
          <w:sz w:val="28"/>
          <w:szCs w:val="28"/>
        </w:rPr>
        <w:t>自动上料型料场：宜实现物料全程皮带机上料。</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5.5.4  </w:t>
      </w:r>
      <w:r>
        <w:rPr>
          <w:rFonts w:ascii="宋体" w:hAnsi="宋体" w:cs="宋体" w:hint="eastAsia"/>
          <w:sz w:val="28"/>
          <w:szCs w:val="28"/>
        </w:rPr>
        <w:t>粉料仓应能实时显示料位及报警功能，便于管理。</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5.5.5  </w:t>
      </w:r>
      <w:r>
        <w:rPr>
          <w:rFonts w:ascii="宋体" w:hAnsi="宋体" w:cs="宋体" w:hint="eastAsia"/>
          <w:sz w:val="28"/>
          <w:szCs w:val="28"/>
        </w:rPr>
        <w:t>粉料仓应保证密封，防止雨水渗入、粉料受潮。</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5.5.6  </w:t>
      </w:r>
      <w:r>
        <w:rPr>
          <w:rFonts w:ascii="宋体" w:hAnsi="宋体" w:cs="宋体" w:hint="eastAsia"/>
          <w:sz w:val="28"/>
          <w:szCs w:val="28"/>
        </w:rPr>
        <w:t>砂石装卸配料作业，宜采用传输带输送，以减少噪声，实现配料自动化，确因条件所限，宜采用静音装载设备，降低粉尘、噪声对周边环境的影响。</w:t>
      </w:r>
    </w:p>
    <w:p w:rsidR="0085427E" w:rsidRDefault="0085427E" w:rsidP="00FC50B1">
      <w:pPr>
        <w:spacing w:line="600" w:lineRule="exact"/>
        <w:ind w:firstLineChars="200" w:firstLine="562"/>
        <w:jc w:val="center"/>
        <w:rPr>
          <w:rFonts w:ascii="宋体" w:cs="Times New Roman"/>
          <w:b/>
          <w:bCs/>
          <w:sz w:val="28"/>
          <w:szCs w:val="28"/>
        </w:rPr>
      </w:pPr>
      <w:bookmarkStart w:id="2" w:name="_Toc459301711"/>
    </w:p>
    <w:bookmarkEnd w:id="2"/>
    <w:p w:rsidR="0085427E" w:rsidRDefault="0085427E">
      <w:pPr>
        <w:spacing w:line="600" w:lineRule="exact"/>
        <w:rPr>
          <w:rFonts w:ascii="Arial" w:hAnsi="Arial" w:cs="Arial"/>
          <w:b/>
          <w:bCs/>
          <w:sz w:val="36"/>
          <w:szCs w:val="36"/>
        </w:rPr>
      </w:pPr>
    </w:p>
    <w:p w:rsidR="0085427E" w:rsidRDefault="00FC50B1">
      <w:pPr>
        <w:spacing w:line="600" w:lineRule="exact"/>
        <w:jc w:val="center"/>
        <w:rPr>
          <w:rFonts w:ascii="Arial" w:hAnsi="Arial" w:cs="Arial"/>
          <w:b/>
          <w:bCs/>
          <w:color w:val="FF0000"/>
          <w:sz w:val="36"/>
          <w:szCs w:val="36"/>
        </w:rPr>
      </w:pPr>
      <w:r>
        <w:rPr>
          <w:rFonts w:ascii="Arial" w:hAnsi="Arial" w:cs="Arial"/>
          <w:b/>
          <w:bCs/>
          <w:sz w:val="36"/>
          <w:szCs w:val="36"/>
        </w:rPr>
        <w:t xml:space="preserve">6  </w:t>
      </w:r>
      <w:r>
        <w:rPr>
          <w:rFonts w:ascii="Arial" w:hAnsi="Arial" w:cs="宋体" w:hint="eastAsia"/>
          <w:b/>
          <w:bCs/>
          <w:sz w:val="36"/>
          <w:szCs w:val="36"/>
        </w:rPr>
        <w:t>污染物控制要求及检测</w:t>
      </w:r>
    </w:p>
    <w:p w:rsidR="0085427E" w:rsidRDefault="0085427E" w:rsidP="00FC50B1">
      <w:pPr>
        <w:spacing w:line="600" w:lineRule="exact"/>
        <w:ind w:firstLineChars="200" w:firstLine="562"/>
        <w:rPr>
          <w:rFonts w:ascii="Arial" w:eastAsia="黑体" w:hAnsi="Arial" w:cs="Times New Roman"/>
          <w:b/>
          <w:bCs/>
          <w:sz w:val="28"/>
          <w:szCs w:val="28"/>
        </w:rPr>
      </w:pPr>
    </w:p>
    <w:p w:rsidR="0085427E" w:rsidRDefault="00FC50B1" w:rsidP="00FC50B1">
      <w:pPr>
        <w:spacing w:line="600" w:lineRule="exact"/>
        <w:ind w:firstLineChars="196" w:firstLine="551"/>
        <w:rPr>
          <w:rFonts w:ascii="Arial" w:eastAsia="黑体" w:hAnsi="Arial" w:cs="Times New Roman"/>
          <w:b/>
          <w:bCs/>
          <w:sz w:val="28"/>
          <w:szCs w:val="28"/>
        </w:rPr>
      </w:pPr>
      <w:r>
        <w:rPr>
          <w:rFonts w:ascii="Arial" w:eastAsia="黑体" w:hAnsi="Arial" w:cs="Arial"/>
          <w:b/>
          <w:bCs/>
          <w:sz w:val="28"/>
          <w:szCs w:val="28"/>
        </w:rPr>
        <w:t xml:space="preserve">6.1 </w:t>
      </w:r>
      <w:r>
        <w:rPr>
          <w:rFonts w:ascii="黑体" w:eastAsia="黑体" w:hAnsi="黑体" w:cs="黑体" w:hint="eastAsia"/>
          <w:b/>
          <w:bCs/>
          <w:sz w:val="28"/>
          <w:szCs w:val="28"/>
        </w:rPr>
        <w:t>粉尘</w:t>
      </w:r>
    </w:p>
    <w:p w:rsidR="0085427E" w:rsidRDefault="00FC50B1">
      <w:pPr>
        <w:spacing w:line="600" w:lineRule="exact"/>
        <w:ind w:firstLine="570"/>
        <w:rPr>
          <w:rFonts w:ascii="宋体" w:cs="Times New Roman"/>
          <w:sz w:val="28"/>
          <w:szCs w:val="28"/>
        </w:rPr>
      </w:pPr>
      <w:r>
        <w:rPr>
          <w:rFonts w:ascii="宋体" w:hAnsi="宋体" w:cs="宋体"/>
          <w:b/>
          <w:bCs/>
          <w:sz w:val="28"/>
          <w:szCs w:val="28"/>
        </w:rPr>
        <w:t>6.1.1</w:t>
      </w:r>
      <w:r>
        <w:rPr>
          <w:rFonts w:ascii="宋体" w:hAnsi="宋体" w:cs="宋体"/>
          <w:sz w:val="28"/>
          <w:szCs w:val="28"/>
        </w:rPr>
        <w:t xml:space="preserve"> </w:t>
      </w:r>
      <w:r>
        <w:rPr>
          <w:rFonts w:ascii="宋体" w:hAnsi="宋体" w:cs="宋体" w:hint="eastAsia"/>
          <w:sz w:val="28"/>
          <w:szCs w:val="28"/>
        </w:rPr>
        <w:t>粉尘控制要求</w:t>
      </w:r>
    </w:p>
    <w:p w:rsidR="0085427E" w:rsidRDefault="00FC50B1">
      <w:pPr>
        <w:spacing w:line="600" w:lineRule="exact"/>
        <w:ind w:firstLine="570"/>
        <w:rPr>
          <w:rFonts w:ascii="宋体" w:cs="Times New Roman"/>
          <w:sz w:val="28"/>
          <w:szCs w:val="28"/>
        </w:rPr>
      </w:pPr>
      <w:r>
        <w:rPr>
          <w:rFonts w:ascii="宋体" w:hAnsi="宋体" w:cs="宋体"/>
          <w:b/>
          <w:bCs/>
          <w:sz w:val="28"/>
          <w:szCs w:val="28"/>
        </w:rPr>
        <w:t xml:space="preserve">1 </w:t>
      </w:r>
      <w:r>
        <w:rPr>
          <w:rFonts w:ascii="宋体" w:hAnsi="宋体" w:cs="宋体" w:hint="eastAsia"/>
          <w:sz w:val="28"/>
          <w:szCs w:val="28"/>
        </w:rPr>
        <w:t>预拌混凝土企业应采用有效的降尘、收尘设施设备，确保正常生产状态下粉尘的排放达到国标《水泥工业大气污染物排放标准》</w:t>
      </w:r>
      <w:r>
        <w:rPr>
          <w:rFonts w:ascii="宋体" w:hAnsi="宋体" w:cs="宋体"/>
          <w:sz w:val="28"/>
          <w:szCs w:val="28"/>
        </w:rPr>
        <w:t>GB4915</w:t>
      </w:r>
      <w:r>
        <w:rPr>
          <w:rFonts w:ascii="宋体" w:hAnsi="宋体" w:cs="宋体" w:hint="eastAsia"/>
          <w:sz w:val="28"/>
          <w:szCs w:val="28"/>
        </w:rPr>
        <w:t>的要求，收集的粉尘应进入粉料筒仓或者主机重新利用。应符合表</w:t>
      </w:r>
      <w:r>
        <w:rPr>
          <w:rFonts w:ascii="宋体" w:hAnsi="宋体" w:cs="宋体"/>
          <w:sz w:val="28"/>
          <w:szCs w:val="28"/>
        </w:rPr>
        <w:t>6.1.1</w:t>
      </w:r>
      <w:r>
        <w:rPr>
          <w:rFonts w:ascii="宋体" w:hAnsi="宋体" w:cs="宋体" w:hint="eastAsia"/>
          <w:sz w:val="28"/>
          <w:szCs w:val="28"/>
        </w:rPr>
        <w:t>的规定。</w:t>
      </w:r>
      <w:r>
        <w:rPr>
          <w:rFonts w:ascii="黑体" w:eastAsia="黑体" w:hAnsi="黑体" w:cs="黑体"/>
          <w:b/>
          <w:bCs/>
          <w:sz w:val="28"/>
          <w:szCs w:val="28"/>
        </w:rPr>
        <w:t xml:space="preserve"> </w:t>
      </w:r>
    </w:p>
    <w:p w:rsidR="0085427E" w:rsidRDefault="00FC50B1">
      <w:pPr>
        <w:tabs>
          <w:tab w:val="left" w:pos="1740"/>
          <w:tab w:val="center" w:pos="4153"/>
        </w:tabs>
        <w:spacing w:line="600" w:lineRule="exact"/>
        <w:jc w:val="left"/>
        <w:rPr>
          <w:rFonts w:ascii="黑体" w:eastAsia="黑体" w:hAnsi="黑体" w:cs="黑体"/>
          <w:b/>
          <w:bCs/>
          <w:sz w:val="28"/>
          <w:szCs w:val="28"/>
        </w:rPr>
      </w:pPr>
      <w:r>
        <w:rPr>
          <w:rFonts w:ascii="黑体" w:eastAsia="黑体" w:hAnsi="黑体" w:cs="Times New Roman"/>
          <w:b/>
          <w:bCs/>
          <w:color w:val="FF0000"/>
          <w:sz w:val="28"/>
          <w:szCs w:val="28"/>
        </w:rPr>
        <w:tab/>
      </w:r>
      <w:r>
        <w:rPr>
          <w:rFonts w:ascii="黑体" w:eastAsia="黑体" w:hAnsi="黑体" w:cs="Times New Roman"/>
          <w:b/>
          <w:bCs/>
          <w:sz w:val="28"/>
          <w:szCs w:val="28"/>
        </w:rPr>
        <w:tab/>
      </w:r>
      <w:r>
        <w:rPr>
          <w:rFonts w:ascii="黑体" w:eastAsia="黑体" w:hAnsi="黑体" w:cs="黑体" w:hint="eastAsia"/>
          <w:b/>
          <w:bCs/>
          <w:sz w:val="28"/>
          <w:szCs w:val="28"/>
        </w:rPr>
        <w:t>表</w:t>
      </w:r>
      <w:r>
        <w:rPr>
          <w:rFonts w:ascii="黑体" w:eastAsia="黑体" w:hAnsi="黑体" w:cs="黑体"/>
          <w:b/>
          <w:bCs/>
          <w:sz w:val="28"/>
          <w:szCs w:val="28"/>
        </w:rPr>
        <w:t xml:space="preserve">6.1.1   </w:t>
      </w:r>
      <w:r>
        <w:rPr>
          <w:rFonts w:ascii="黑体" w:eastAsia="黑体" w:hAnsi="黑体" w:cs="黑体" w:hint="eastAsia"/>
          <w:b/>
          <w:bCs/>
          <w:sz w:val="28"/>
          <w:szCs w:val="28"/>
        </w:rPr>
        <w:t>预拌混凝土企业粉尘排放要求</w:t>
      </w:r>
      <w:r>
        <w:rPr>
          <w:rFonts w:ascii="黑体" w:eastAsia="黑体" w:hAnsi="黑体" w:cs="黑体"/>
          <w:b/>
          <w:bCs/>
          <w:sz w:val="28"/>
          <w:szCs w:val="28"/>
        </w:rPr>
        <w:t xml:space="preserve">       </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3"/>
        <w:gridCol w:w="3359"/>
      </w:tblGrid>
      <w:tr w:rsidR="0085427E">
        <w:trPr>
          <w:trHeight w:val="567"/>
        </w:trPr>
        <w:tc>
          <w:tcPr>
            <w:tcW w:w="5163"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污染物项目</w:t>
            </w:r>
          </w:p>
        </w:tc>
        <w:tc>
          <w:tcPr>
            <w:tcW w:w="3359"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浓度要求</w:t>
            </w:r>
          </w:p>
        </w:tc>
      </w:tr>
      <w:tr w:rsidR="0085427E">
        <w:trPr>
          <w:trHeight w:val="567"/>
        </w:trPr>
        <w:tc>
          <w:tcPr>
            <w:tcW w:w="5163"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粉料筒仓</w:t>
            </w:r>
            <w:r>
              <w:rPr>
                <w:rFonts w:ascii="宋体" w:hAnsi="宋体" w:cs="宋体"/>
                <w:sz w:val="28"/>
                <w:szCs w:val="28"/>
              </w:rPr>
              <w:t>1m</w:t>
            </w:r>
            <w:r>
              <w:rPr>
                <w:rFonts w:ascii="宋体" w:hAnsi="宋体" w:cs="宋体" w:hint="eastAsia"/>
                <w:sz w:val="28"/>
                <w:szCs w:val="28"/>
              </w:rPr>
              <w:t>处粉尘排放浓度</w:t>
            </w:r>
          </w:p>
        </w:tc>
        <w:tc>
          <w:tcPr>
            <w:tcW w:w="3359"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w:t>
            </w:r>
            <w:r>
              <w:rPr>
                <w:rFonts w:ascii="宋体" w:hAnsi="宋体" w:cs="宋体"/>
                <w:sz w:val="28"/>
                <w:szCs w:val="28"/>
              </w:rPr>
              <w:t>80 mg/m</w:t>
            </w:r>
            <w:r>
              <w:rPr>
                <w:rFonts w:ascii="宋体" w:hAnsi="宋体" w:cs="宋体" w:hint="eastAsia"/>
                <w:sz w:val="28"/>
                <w:szCs w:val="28"/>
              </w:rPr>
              <w:t>³</w:t>
            </w:r>
          </w:p>
        </w:tc>
      </w:tr>
      <w:tr w:rsidR="0085427E">
        <w:trPr>
          <w:trHeight w:val="567"/>
        </w:trPr>
        <w:tc>
          <w:tcPr>
            <w:tcW w:w="5163"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搅拌主机中心</w:t>
            </w:r>
            <w:r>
              <w:rPr>
                <w:rFonts w:ascii="宋体" w:hAnsi="宋体" w:cs="宋体"/>
                <w:sz w:val="28"/>
                <w:szCs w:val="28"/>
              </w:rPr>
              <w:t>5m</w:t>
            </w:r>
            <w:r>
              <w:rPr>
                <w:rFonts w:ascii="宋体" w:hAnsi="宋体" w:cs="宋体" w:hint="eastAsia"/>
                <w:sz w:val="28"/>
                <w:szCs w:val="28"/>
              </w:rPr>
              <w:t>远、</w:t>
            </w:r>
            <w:r>
              <w:rPr>
                <w:rFonts w:ascii="宋体" w:hAnsi="宋体" w:cs="宋体"/>
                <w:sz w:val="28"/>
                <w:szCs w:val="28"/>
              </w:rPr>
              <w:t>1.5m</w:t>
            </w:r>
            <w:r>
              <w:rPr>
                <w:rFonts w:ascii="宋体" w:hAnsi="宋体" w:cs="宋体" w:hint="eastAsia"/>
                <w:sz w:val="28"/>
                <w:szCs w:val="28"/>
              </w:rPr>
              <w:t>高处粉尘浓度</w:t>
            </w:r>
          </w:p>
        </w:tc>
        <w:tc>
          <w:tcPr>
            <w:tcW w:w="3359"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w:t>
            </w:r>
            <w:r>
              <w:rPr>
                <w:rFonts w:ascii="宋体" w:hAnsi="宋体" w:cs="宋体"/>
                <w:sz w:val="28"/>
                <w:szCs w:val="28"/>
              </w:rPr>
              <w:t>45 mg/m</w:t>
            </w:r>
            <w:r>
              <w:rPr>
                <w:rFonts w:ascii="宋体" w:hAnsi="宋体" w:cs="宋体" w:hint="eastAsia"/>
                <w:sz w:val="28"/>
                <w:szCs w:val="28"/>
              </w:rPr>
              <w:t>³</w:t>
            </w:r>
          </w:p>
        </w:tc>
      </w:tr>
      <w:tr w:rsidR="0085427E">
        <w:trPr>
          <w:trHeight w:val="567"/>
        </w:trPr>
        <w:tc>
          <w:tcPr>
            <w:tcW w:w="5163"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骨料堆场边位粉尘浓度</w:t>
            </w:r>
          </w:p>
        </w:tc>
        <w:tc>
          <w:tcPr>
            <w:tcW w:w="3359"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w:t>
            </w:r>
            <w:r>
              <w:rPr>
                <w:rFonts w:ascii="宋体" w:hAnsi="宋体" w:cs="宋体"/>
                <w:sz w:val="28"/>
                <w:szCs w:val="28"/>
              </w:rPr>
              <w:t>80 mg/m</w:t>
            </w:r>
            <w:r>
              <w:rPr>
                <w:rFonts w:ascii="宋体" w:hAnsi="宋体" w:cs="宋体" w:hint="eastAsia"/>
                <w:sz w:val="28"/>
                <w:szCs w:val="28"/>
              </w:rPr>
              <w:t>³</w:t>
            </w:r>
          </w:p>
        </w:tc>
      </w:tr>
      <w:tr w:rsidR="0085427E">
        <w:trPr>
          <w:trHeight w:val="675"/>
        </w:trPr>
        <w:tc>
          <w:tcPr>
            <w:tcW w:w="5163"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搅拌站（楼）操作间、办公区和生活区</w:t>
            </w:r>
          </w:p>
        </w:tc>
        <w:tc>
          <w:tcPr>
            <w:tcW w:w="3359"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w:t>
            </w:r>
            <w:r>
              <w:rPr>
                <w:rFonts w:ascii="宋体" w:hAnsi="宋体" w:cs="宋体"/>
                <w:sz w:val="28"/>
                <w:szCs w:val="28"/>
              </w:rPr>
              <w:t>40 mg/m</w:t>
            </w:r>
            <w:r>
              <w:rPr>
                <w:rFonts w:ascii="宋体" w:hAnsi="宋体" w:cs="宋体" w:hint="eastAsia"/>
                <w:sz w:val="28"/>
                <w:szCs w:val="28"/>
              </w:rPr>
              <w:t>³</w:t>
            </w:r>
          </w:p>
        </w:tc>
      </w:tr>
    </w:tbl>
    <w:p w:rsidR="0085427E" w:rsidRDefault="00FC50B1">
      <w:pPr>
        <w:spacing w:line="600" w:lineRule="exact"/>
        <w:rPr>
          <w:rFonts w:ascii="宋体" w:cs="Times New Roman"/>
          <w:sz w:val="28"/>
          <w:szCs w:val="28"/>
        </w:rPr>
      </w:pPr>
      <w:r>
        <w:rPr>
          <w:rFonts w:ascii="黑体" w:eastAsia="黑体" w:hAnsi="黑体" w:cs="黑体"/>
          <w:b/>
          <w:bCs/>
          <w:sz w:val="28"/>
          <w:szCs w:val="28"/>
        </w:rPr>
        <w:t xml:space="preserve">    2</w:t>
      </w:r>
      <w:r>
        <w:rPr>
          <w:rFonts w:ascii="宋体" w:hAnsi="宋体" w:cs="宋体"/>
          <w:b/>
          <w:bCs/>
          <w:sz w:val="28"/>
          <w:szCs w:val="28"/>
        </w:rPr>
        <w:t xml:space="preserve"> </w:t>
      </w:r>
      <w:r>
        <w:rPr>
          <w:rFonts w:ascii="宋体" w:hAnsi="宋体" w:cs="宋体" w:hint="eastAsia"/>
          <w:sz w:val="28"/>
          <w:szCs w:val="28"/>
        </w:rPr>
        <w:t>粉料仓收尘方式要求</w:t>
      </w:r>
    </w:p>
    <w:p w:rsidR="0085427E" w:rsidRDefault="00FC50B1" w:rsidP="00FC50B1">
      <w:pPr>
        <w:spacing w:line="600" w:lineRule="exact"/>
        <w:ind w:firstLineChars="200" w:firstLine="560"/>
        <w:rPr>
          <w:rFonts w:ascii="宋体" w:cs="Times New Roman"/>
          <w:sz w:val="28"/>
          <w:szCs w:val="28"/>
        </w:rPr>
      </w:pPr>
      <w:r>
        <w:rPr>
          <w:rFonts w:ascii="宋体" w:hAnsi="宋体" w:cs="宋体"/>
          <w:sz w:val="28"/>
          <w:szCs w:val="28"/>
        </w:rPr>
        <w:t>a)</w:t>
      </w:r>
      <w:r>
        <w:rPr>
          <w:rFonts w:ascii="宋体" w:hAnsi="宋体" w:cs="宋体" w:hint="eastAsia"/>
          <w:sz w:val="28"/>
          <w:szCs w:val="28"/>
        </w:rPr>
        <w:t>应使用压力安全标准装置，压力安全阀有报警装置，压力安全阀不得冒灰，有自动停止上料装置。</w:t>
      </w:r>
    </w:p>
    <w:p w:rsidR="0085427E" w:rsidRDefault="00FC50B1" w:rsidP="00FC50B1">
      <w:pPr>
        <w:spacing w:line="600" w:lineRule="exact"/>
        <w:ind w:firstLineChars="200" w:firstLine="560"/>
        <w:rPr>
          <w:rFonts w:ascii="宋体" w:cs="Times New Roman"/>
          <w:sz w:val="28"/>
          <w:szCs w:val="28"/>
        </w:rPr>
      </w:pPr>
      <w:r>
        <w:rPr>
          <w:rFonts w:ascii="宋体" w:hAnsi="宋体" w:cs="宋体"/>
          <w:sz w:val="28"/>
          <w:szCs w:val="28"/>
        </w:rPr>
        <w:t>b)</w:t>
      </w:r>
      <w:r>
        <w:rPr>
          <w:rFonts w:ascii="宋体" w:hAnsi="宋体" w:cs="宋体" w:hint="eastAsia"/>
          <w:sz w:val="28"/>
          <w:szCs w:val="28"/>
        </w:rPr>
        <w:t>宜使用强制脉冲反吹收尘，粉料仓应配备收尘器、安全阀、压差计、报警器；收尘器规格应与粉尘处理量匹配，并按使用要求定期维护安全阀正常，使用时不允许开启，保证粉料仓不冒灰。粉料筒仓压力超过额定值时，粉料筒仓上料处或控制室内工控机应能发出报警信号，及时提醒值班人员采取相应措施处理事件。</w:t>
      </w:r>
    </w:p>
    <w:p w:rsidR="0085427E" w:rsidRDefault="00FC50B1" w:rsidP="00FC50B1">
      <w:pPr>
        <w:spacing w:line="600" w:lineRule="exact"/>
        <w:ind w:firstLineChars="150" w:firstLine="420"/>
        <w:rPr>
          <w:rFonts w:ascii="宋体" w:cs="Times New Roman"/>
          <w:sz w:val="28"/>
          <w:szCs w:val="28"/>
        </w:rPr>
      </w:pPr>
      <w:r>
        <w:rPr>
          <w:rFonts w:ascii="宋体" w:hAnsi="宋体" w:cs="宋体"/>
          <w:sz w:val="28"/>
          <w:szCs w:val="28"/>
        </w:rPr>
        <w:lastRenderedPageBreak/>
        <w:t>c)</w:t>
      </w:r>
      <w:r>
        <w:rPr>
          <w:rFonts w:ascii="宋体" w:hAnsi="宋体" w:cs="宋体" w:hint="eastAsia"/>
          <w:sz w:val="28"/>
          <w:szCs w:val="28"/>
        </w:rPr>
        <w:t>收尘器收集的粉尘进入粉料仓或者主机，循环利用。</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3 </w:t>
      </w:r>
      <w:r>
        <w:rPr>
          <w:rFonts w:ascii="宋体" w:hAnsi="宋体" w:cs="宋体" w:hint="eastAsia"/>
          <w:sz w:val="28"/>
          <w:szCs w:val="28"/>
        </w:rPr>
        <w:t>主楼收尘要求</w:t>
      </w:r>
    </w:p>
    <w:p w:rsidR="0085427E" w:rsidRDefault="00FC50B1" w:rsidP="00FC50B1">
      <w:pPr>
        <w:spacing w:line="600" w:lineRule="exact"/>
        <w:ind w:firstLineChars="200" w:firstLine="560"/>
        <w:rPr>
          <w:rFonts w:ascii="宋体" w:cs="Times New Roman"/>
          <w:sz w:val="28"/>
          <w:szCs w:val="28"/>
        </w:rPr>
      </w:pPr>
      <w:r>
        <w:rPr>
          <w:rFonts w:ascii="宋体" w:hAnsi="宋体" w:cs="宋体"/>
          <w:sz w:val="28"/>
          <w:szCs w:val="28"/>
        </w:rPr>
        <w:t>a)</w:t>
      </w:r>
      <w:r>
        <w:rPr>
          <w:rFonts w:ascii="宋体" w:hAnsi="宋体" w:cs="宋体" w:hint="eastAsia"/>
          <w:sz w:val="28"/>
          <w:szCs w:val="28"/>
        </w:rPr>
        <w:t>粉料仓宜采用强制脉冲反吹收尘器。</w:t>
      </w:r>
      <w:r>
        <w:rPr>
          <w:rFonts w:ascii="宋体" w:hAnsi="宋体" w:cs="宋体"/>
          <w:sz w:val="28"/>
          <w:szCs w:val="28"/>
        </w:rPr>
        <w:t xml:space="preserve"> </w:t>
      </w:r>
    </w:p>
    <w:p w:rsidR="0085427E" w:rsidRDefault="00FC50B1" w:rsidP="00FC50B1">
      <w:pPr>
        <w:spacing w:line="600" w:lineRule="exact"/>
        <w:ind w:firstLineChars="200" w:firstLine="560"/>
        <w:rPr>
          <w:rFonts w:ascii="宋体" w:cs="Times New Roman"/>
          <w:sz w:val="28"/>
          <w:szCs w:val="28"/>
        </w:rPr>
      </w:pPr>
      <w:r>
        <w:rPr>
          <w:rFonts w:ascii="宋体" w:hAnsi="宋体" w:cs="宋体"/>
          <w:sz w:val="28"/>
          <w:szCs w:val="28"/>
        </w:rPr>
        <w:t>b)</w:t>
      </w:r>
      <w:r>
        <w:rPr>
          <w:rFonts w:ascii="宋体" w:hAnsi="宋体" w:cs="宋体" w:hint="eastAsia"/>
          <w:sz w:val="28"/>
          <w:szCs w:val="28"/>
        </w:rPr>
        <w:t>斜皮带与待料斗应实现全封闭。</w:t>
      </w:r>
    </w:p>
    <w:p w:rsidR="0085427E" w:rsidRDefault="00FC50B1" w:rsidP="00FC50B1">
      <w:pPr>
        <w:spacing w:line="600" w:lineRule="exact"/>
        <w:ind w:firstLineChars="200" w:firstLine="480"/>
        <w:rPr>
          <w:rFonts w:ascii="宋体" w:cs="Times New Roman"/>
          <w:sz w:val="28"/>
          <w:szCs w:val="28"/>
        </w:rPr>
      </w:pPr>
      <w:r>
        <w:rPr>
          <w:rFonts w:ascii="宋体" w:hAnsi="宋体" w:cs="宋体"/>
          <w:sz w:val="24"/>
          <w:szCs w:val="24"/>
        </w:rPr>
        <w:t>C</w:t>
      </w:r>
      <w:r>
        <w:rPr>
          <w:rFonts w:ascii="宋体" w:hAnsi="宋体" w:cs="宋体" w:hint="eastAsia"/>
          <w:sz w:val="24"/>
          <w:szCs w:val="24"/>
        </w:rPr>
        <w:t>）</w:t>
      </w:r>
      <w:r>
        <w:rPr>
          <w:rFonts w:ascii="宋体" w:hAnsi="宋体" w:cs="宋体" w:hint="eastAsia"/>
          <w:sz w:val="28"/>
          <w:szCs w:val="28"/>
        </w:rPr>
        <w:t>骨料等料斗处应加装喷淋装置除尘器，且按时维护。</w:t>
      </w:r>
    </w:p>
    <w:p w:rsidR="0085427E" w:rsidRDefault="00FC50B1" w:rsidP="00FC50B1">
      <w:pPr>
        <w:spacing w:line="600" w:lineRule="exact"/>
        <w:ind w:firstLineChars="200" w:firstLine="480"/>
        <w:rPr>
          <w:rFonts w:ascii="宋体" w:cs="Times New Roman"/>
          <w:sz w:val="28"/>
          <w:szCs w:val="28"/>
        </w:rPr>
      </w:pPr>
      <w:r>
        <w:rPr>
          <w:rFonts w:ascii="宋体" w:hAnsi="宋体" w:cs="宋体"/>
          <w:sz w:val="24"/>
          <w:szCs w:val="24"/>
        </w:rPr>
        <w:t>d)</w:t>
      </w:r>
      <w:r>
        <w:rPr>
          <w:rFonts w:ascii="宋体" w:hAnsi="宋体" w:cs="宋体" w:hint="eastAsia"/>
          <w:sz w:val="28"/>
          <w:szCs w:val="28"/>
        </w:rPr>
        <w:t>搅拌主机、筒仓应配备除尘设施，除尘设施必须保持完好，滤芯等易损装置应定期保养或更换。筒仓除尘器宜安装在筒仓旁的地面上，便于维护保养。</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4 </w:t>
      </w:r>
      <w:r>
        <w:rPr>
          <w:rFonts w:ascii="宋体" w:hAnsi="宋体" w:cs="宋体" w:hint="eastAsia"/>
          <w:sz w:val="28"/>
          <w:szCs w:val="28"/>
        </w:rPr>
        <w:t>筒仓除吹灰管及除尘器出口外，所有除尘器废气物回归原位。</w:t>
      </w:r>
    </w:p>
    <w:p w:rsidR="0085427E" w:rsidRDefault="00FC50B1" w:rsidP="00FC50B1">
      <w:pPr>
        <w:spacing w:line="600" w:lineRule="exact"/>
        <w:ind w:firstLineChars="196" w:firstLine="551"/>
        <w:rPr>
          <w:rFonts w:ascii="Arial" w:eastAsia="黑体" w:hAnsi="Arial" w:cs="Times New Roman"/>
          <w:b/>
          <w:bCs/>
          <w:sz w:val="28"/>
          <w:szCs w:val="28"/>
        </w:rPr>
      </w:pPr>
      <w:r>
        <w:rPr>
          <w:rFonts w:ascii="宋体" w:hAnsi="宋体" w:cs="宋体"/>
          <w:b/>
          <w:bCs/>
          <w:sz w:val="28"/>
          <w:szCs w:val="28"/>
        </w:rPr>
        <w:t xml:space="preserve">5 </w:t>
      </w:r>
      <w:r>
        <w:rPr>
          <w:rFonts w:hAnsi="宋体" w:cs="宋体" w:hint="eastAsia"/>
          <w:sz w:val="28"/>
          <w:szCs w:val="28"/>
        </w:rPr>
        <w:t>骨料堆场、搅拌层及称量层</w:t>
      </w:r>
      <w:r>
        <w:rPr>
          <w:rFonts w:ascii="宋体" w:hAnsi="宋体" w:cs="宋体" w:hint="eastAsia"/>
          <w:sz w:val="28"/>
          <w:szCs w:val="28"/>
        </w:rPr>
        <w:t>应安装实时监控系统。粉料筒仓应配备料位控制系统，料位控制系统应定期检查维护。</w:t>
      </w:r>
    </w:p>
    <w:p w:rsidR="0085427E" w:rsidRDefault="00FC50B1" w:rsidP="00FC50B1">
      <w:pPr>
        <w:spacing w:line="600" w:lineRule="exact"/>
        <w:ind w:firstLineChars="147" w:firstLine="413"/>
        <w:rPr>
          <w:rFonts w:ascii="宋体" w:cs="Times New Roman"/>
          <w:sz w:val="28"/>
          <w:szCs w:val="28"/>
        </w:rPr>
      </w:pPr>
      <w:r>
        <w:rPr>
          <w:rFonts w:ascii="宋体" w:hAnsi="宋体" w:cs="宋体"/>
          <w:b/>
          <w:bCs/>
          <w:sz w:val="28"/>
          <w:szCs w:val="28"/>
        </w:rPr>
        <w:t>6.1.2</w:t>
      </w:r>
      <w:r>
        <w:rPr>
          <w:rFonts w:ascii="宋体" w:hAnsi="宋体" w:cs="宋体" w:hint="eastAsia"/>
          <w:sz w:val="28"/>
          <w:szCs w:val="28"/>
        </w:rPr>
        <w:t>粉尘检测方法</w:t>
      </w:r>
    </w:p>
    <w:p w:rsidR="0085427E" w:rsidRDefault="00FC50B1" w:rsidP="00FC50B1">
      <w:pPr>
        <w:spacing w:line="600" w:lineRule="exact"/>
        <w:ind w:firstLineChars="200" w:firstLine="560"/>
        <w:rPr>
          <w:rFonts w:ascii="Arial" w:hAnsi="Arial" w:cs="Arial"/>
          <w:sz w:val="28"/>
          <w:szCs w:val="28"/>
        </w:rPr>
      </w:pPr>
      <w:r>
        <w:rPr>
          <w:rFonts w:ascii="Arial" w:hAnsi="Arial" w:cs="Arial"/>
          <w:sz w:val="28"/>
          <w:szCs w:val="28"/>
        </w:rPr>
        <w:t>a</w:t>
      </w:r>
      <w:r>
        <w:rPr>
          <w:rFonts w:ascii="Arial" w:hAnsi="Arial" w:cs="宋体" w:hint="eastAsia"/>
          <w:sz w:val="28"/>
          <w:szCs w:val="28"/>
        </w:rPr>
        <w:t>）粉尘检测应选择在满负荷生产时段进行。</w:t>
      </w:r>
    </w:p>
    <w:p w:rsidR="0085427E" w:rsidRDefault="00FC50B1" w:rsidP="00FC50B1">
      <w:pPr>
        <w:spacing w:line="600" w:lineRule="exact"/>
        <w:ind w:firstLineChars="200" w:firstLine="560"/>
        <w:rPr>
          <w:rFonts w:ascii="Arial" w:hAnsi="Arial" w:cs="Arial"/>
          <w:sz w:val="28"/>
          <w:szCs w:val="28"/>
        </w:rPr>
      </w:pPr>
      <w:r>
        <w:rPr>
          <w:rFonts w:ascii="Arial" w:hAnsi="Arial" w:cs="Arial"/>
          <w:sz w:val="28"/>
          <w:szCs w:val="28"/>
        </w:rPr>
        <w:t>b</w:t>
      </w:r>
      <w:r>
        <w:rPr>
          <w:rFonts w:ascii="Arial" w:hAnsi="Arial" w:cs="宋体" w:hint="eastAsia"/>
          <w:sz w:val="28"/>
          <w:szCs w:val="28"/>
        </w:rPr>
        <w:t>）排气筒中粉尘浓度检测按照《固定污染源排气中颗粒物测定与气态污染物采样方法》</w:t>
      </w:r>
      <w:r>
        <w:rPr>
          <w:rFonts w:ascii="Arial" w:hAnsi="Arial" w:cs="宋体" w:hint="eastAsia"/>
          <w:sz w:val="28"/>
          <w:szCs w:val="28"/>
        </w:rPr>
        <w:t>(</w:t>
      </w:r>
      <w:r>
        <w:rPr>
          <w:rFonts w:ascii="Arial" w:hAnsi="Arial" w:cs="Arial"/>
          <w:sz w:val="28"/>
          <w:szCs w:val="28"/>
        </w:rPr>
        <w:t>GB/T 16157</w:t>
      </w:r>
      <w:r>
        <w:rPr>
          <w:rFonts w:ascii="Arial" w:hAnsi="Arial" w:cs="Arial" w:hint="eastAsia"/>
          <w:sz w:val="28"/>
          <w:szCs w:val="28"/>
        </w:rPr>
        <w:t>)</w:t>
      </w:r>
      <w:r>
        <w:rPr>
          <w:rFonts w:ascii="Arial" w:hAnsi="Arial" w:cs="宋体" w:hint="eastAsia"/>
          <w:sz w:val="28"/>
          <w:szCs w:val="28"/>
        </w:rPr>
        <w:t>中规定进行。</w:t>
      </w:r>
    </w:p>
    <w:p w:rsidR="0085427E" w:rsidRDefault="00FC50B1" w:rsidP="00FC50B1">
      <w:pPr>
        <w:spacing w:line="600" w:lineRule="exact"/>
        <w:ind w:firstLineChars="200" w:firstLine="560"/>
        <w:rPr>
          <w:rFonts w:ascii="Arial" w:hAnsi="Arial" w:cs="Arial"/>
          <w:sz w:val="28"/>
          <w:szCs w:val="28"/>
        </w:rPr>
      </w:pPr>
      <w:r>
        <w:rPr>
          <w:rFonts w:ascii="Arial" w:hAnsi="Arial" w:cs="Arial"/>
          <w:sz w:val="28"/>
          <w:szCs w:val="28"/>
        </w:rPr>
        <w:t>c</w:t>
      </w:r>
      <w:r>
        <w:rPr>
          <w:rFonts w:ascii="Arial" w:hAnsi="Arial" w:cs="宋体" w:hint="eastAsia"/>
          <w:sz w:val="28"/>
          <w:szCs w:val="28"/>
        </w:rPr>
        <w:t>）厂界无组织排放粉尘浓度检测按照《水泥工业大气污染物排放标准》</w:t>
      </w:r>
      <w:r>
        <w:rPr>
          <w:rFonts w:ascii="Arial" w:hAnsi="Arial" w:cs="宋体" w:hint="eastAsia"/>
          <w:sz w:val="28"/>
          <w:szCs w:val="28"/>
        </w:rPr>
        <w:t>(</w:t>
      </w:r>
      <w:r>
        <w:rPr>
          <w:rFonts w:ascii="Arial" w:hAnsi="Arial" w:cs="Arial"/>
          <w:sz w:val="28"/>
          <w:szCs w:val="28"/>
        </w:rPr>
        <w:t>GB 4915</w:t>
      </w:r>
      <w:r>
        <w:rPr>
          <w:rFonts w:ascii="Arial" w:hAnsi="Arial" w:cs="Arial" w:hint="eastAsia"/>
          <w:sz w:val="28"/>
          <w:szCs w:val="28"/>
        </w:rPr>
        <w:t>)</w:t>
      </w:r>
      <w:r>
        <w:rPr>
          <w:rFonts w:ascii="Arial" w:hAnsi="Arial" w:cs="宋体" w:hint="eastAsia"/>
          <w:sz w:val="28"/>
          <w:szCs w:val="28"/>
        </w:rPr>
        <w:t>要求布设检测点位，按照《大气污染物无组织排放检测技术导则》</w:t>
      </w:r>
      <w:r>
        <w:rPr>
          <w:rFonts w:ascii="Arial" w:hAnsi="Arial" w:cs="宋体" w:hint="eastAsia"/>
          <w:sz w:val="28"/>
          <w:szCs w:val="28"/>
        </w:rPr>
        <w:t>(</w:t>
      </w:r>
      <w:r>
        <w:rPr>
          <w:rFonts w:ascii="Arial" w:hAnsi="Arial" w:cs="Arial"/>
          <w:sz w:val="28"/>
          <w:szCs w:val="28"/>
        </w:rPr>
        <w:t>HJ/T 55</w:t>
      </w:r>
      <w:r>
        <w:rPr>
          <w:rFonts w:ascii="Arial" w:hAnsi="Arial" w:cs="Arial" w:hint="eastAsia"/>
          <w:sz w:val="28"/>
          <w:szCs w:val="28"/>
        </w:rPr>
        <w:t>)</w:t>
      </w:r>
      <w:r>
        <w:rPr>
          <w:rFonts w:ascii="Arial" w:hAnsi="Arial" w:cs="宋体" w:hint="eastAsia"/>
          <w:sz w:val="28"/>
          <w:szCs w:val="28"/>
        </w:rPr>
        <w:t>和《环境空气</w:t>
      </w:r>
      <w:r>
        <w:rPr>
          <w:rFonts w:ascii="Arial" w:hAnsi="Arial" w:cs="Arial"/>
          <w:sz w:val="28"/>
          <w:szCs w:val="28"/>
        </w:rPr>
        <w:t xml:space="preserve"> </w:t>
      </w:r>
      <w:r>
        <w:rPr>
          <w:rFonts w:ascii="Arial" w:hAnsi="Arial" w:cs="宋体" w:hint="eastAsia"/>
          <w:sz w:val="28"/>
          <w:szCs w:val="28"/>
        </w:rPr>
        <w:t>总悬浮颗粒物的测定</w:t>
      </w:r>
      <w:r>
        <w:rPr>
          <w:rFonts w:ascii="Arial" w:hAnsi="Arial" w:cs="Arial"/>
          <w:sz w:val="28"/>
          <w:szCs w:val="28"/>
        </w:rPr>
        <w:t xml:space="preserve"> </w:t>
      </w:r>
      <w:r>
        <w:rPr>
          <w:rFonts w:ascii="Arial" w:hAnsi="Arial" w:cs="宋体" w:hint="eastAsia"/>
          <w:sz w:val="28"/>
          <w:szCs w:val="28"/>
        </w:rPr>
        <w:t>重量法》</w:t>
      </w:r>
      <w:r>
        <w:rPr>
          <w:rFonts w:ascii="Arial" w:hAnsi="Arial" w:cs="宋体" w:hint="eastAsia"/>
          <w:sz w:val="28"/>
          <w:szCs w:val="28"/>
        </w:rPr>
        <w:t>(</w:t>
      </w:r>
      <w:r>
        <w:rPr>
          <w:rFonts w:ascii="Arial" w:hAnsi="Arial" w:cs="Arial"/>
          <w:sz w:val="28"/>
          <w:szCs w:val="28"/>
        </w:rPr>
        <w:t>GB/T 15432</w:t>
      </w:r>
      <w:r>
        <w:rPr>
          <w:rFonts w:ascii="Arial" w:hAnsi="Arial" w:cs="Arial" w:hint="eastAsia"/>
          <w:sz w:val="28"/>
          <w:szCs w:val="28"/>
        </w:rPr>
        <w:t>)</w:t>
      </w:r>
      <w:r>
        <w:rPr>
          <w:rFonts w:ascii="Arial" w:hAnsi="Arial" w:cs="宋体" w:hint="eastAsia"/>
          <w:sz w:val="28"/>
          <w:szCs w:val="28"/>
        </w:rPr>
        <w:t>进行检测。</w:t>
      </w:r>
    </w:p>
    <w:p w:rsidR="0085427E" w:rsidRDefault="00FC50B1" w:rsidP="00FC50B1">
      <w:pPr>
        <w:spacing w:line="600" w:lineRule="exact"/>
        <w:ind w:firstLineChars="200" w:firstLine="560"/>
        <w:rPr>
          <w:rFonts w:ascii="Arial" w:hAnsi="Arial" w:cs="Arial"/>
          <w:sz w:val="28"/>
          <w:szCs w:val="28"/>
        </w:rPr>
      </w:pPr>
      <w:r>
        <w:rPr>
          <w:rFonts w:ascii="Arial" w:hAnsi="Arial" w:cs="Arial"/>
          <w:sz w:val="28"/>
          <w:szCs w:val="28"/>
        </w:rPr>
        <w:t>d</w:t>
      </w:r>
      <w:r>
        <w:rPr>
          <w:rFonts w:ascii="Arial" w:hAnsi="Arial" w:cs="宋体" w:hint="eastAsia"/>
          <w:sz w:val="28"/>
          <w:szCs w:val="28"/>
        </w:rPr>
        <w:t>）厂区内粉尘浓度检测按照《建筑施工机械与设备</w:t>
      </w:r>
      <w:r>
        <w:rPr>
          <w:rFonts w:ascii="Arial" w:hAnsi="Arial" w:cs="Arial"/>
          <w:sz w:val="28"/>
          <w:szCs w:val="28"/>
        </w:rPr>
        <w:t xml:space="preserve"> </w:t>
      </w:r>
      <w:r>
        <w:rPr>
          <w:rFonts w:ascii="Arial" w:hAnsi="Arial" w:cs="宋体" w:hint="eastAsia"/>
          <w:sz w:val="28"/>
          <w:szCs w:val="28"/>
        </w:rPr>
        <w:t>混凝土搅拌站（楼）》</w:t>
      </w:r>
      <w:r>
        <w:rPr>
          <w:rFonts w:ascii="Arial" w:hAnsi="Arial" w:cs="宋体" w:hint="eastAsia"/>
          <w:sz w:val="28"/>
          <w:szCs w:val="28"/>
        </w:rPr>
        <w:t>(</w:t>
      </w:r>
      <w:r>
        <w:rPr>
          <w:rFonts w:ascii="Arial" w:hAnsi="Arial" w:cs="Arial"/>
          <w:sz w:val="28"/>
          <w:szCs w:val="28"/>
        </w:rPr>
        <w:t>GB/T 10171</w:t>
      </w:r>
      <w:r>
        <w:rPr>
          <w:rFonts w:ascii="Arial" w:hAnsi="Arial" w:cs="Arial" w:hint="eastAsia"/>
          <w:sz w:val="28"/>
          <w:szCs w:val="28"/>
        </w:rPr>
        <w:t>)</w:t>
      </w:r>
      <w:r>
        <w:rPr>
          <w:rFonts w:ascii="Arial" w:hAnsi="Arial" w:cs="宋体" w:hint="eastAsia"/>
          <w:sz w:val="28"/>
          <w:szCs w:val="28"/>
        </w:rPr>
        <w:t>中规定进行。厂区内粉尘测试记录表详见附表</w:t>
      </w:r>
      <w:r>
        <w:rPr>
          <w:rFonts w:ascii="Arial" w:hAnsi="Arial" w:cs="Arial"/>
          <w:sz w:val="28"/>
          <w:szCs w:val="28"/>
        </w:rPr>
        <w:t>1</w:t>
      </w:r>
      <w:r>
        <w:rPr>
          <w:rFonts w:ascii="Arial" w:hAnsi="Arial" w:cs="宋体" w:hint="eastAsia"/>
          <w:sz w:val="28"/>
          <w:szCs w:val="28"/>
        </w:rPr>
        <w:t>。</w:t>
      </w:r>
    </w:p>
    <w:p w:rsidR="0085427E" w:rsidRDefault="0085427E" w:rsidP="00FC50B1">
      <w:pPr>
        <w:spacing w:line="600" w:lineRule="exact"/>
        <w:ind w:firstLineChars="147" w:firstLine="413"/>
        <w:rPr>
          <w:rFonts w:ascii="Arial" w:eastAsia="黑体" w:hAnsi="Arial" w:cs="Times New Roman"/>
          <w:b/>
          <w:bCs/>
          <w:sz w:val="28"/>
          <w:szCs w:val="28"/>
        </w:rPr>
      </w:pPr>
    </w:p>
    <w:p w:rsidR="0085427E" w:rsidRDefault="00FC50B1" w:rsidP="00FC50B1">
      <w:pPr>
        <w:spacing w:line="600" w:lineRule="exact"/>
        <w:ind w:firstLineChars="147" w:firstLine="413"/>
        <w:rPr>
          <w:rFonts w:ascii="Arial" w:eastAsia="黑体" w:hAnsi="Arial" w:cs="Times New Roman"/>
          <w:b/>
          <w:bCs/>
          <w:sz w:val="28"/>
          <w:szCs w:val="28"/>
        </w:rPr>
      </w:pPr>
      <w:r>
        <w:rPr>
          <w:rFonts w:ascii="Arial" w:eastAsia="黑体" w:hAnsi="Arial" w:cs="Arial"/>
          <w:b/>
          <w:bCs/>
          <w:sz w:val="28"/>
          <w:szCs w:val="28"/>
        </w:rPr>
        <w:lastRenderedPageBreak/>
        <w:t xml:space="preserve">6.2 </w:t>
      </w:r>
      <w:r>
        <w:rPr>
          <w:rFonts w:ascii="Arial" w:eastAsia="黑体" w:hAnsi="Arial" w:cs="黑体" w:hint="eastAsia"/>
          <w:b/>
          <w:bCs/>
          <w:sz w:val="28"/>
          <w:szCs w:val="28"/>
        </w:rPr>
        <w:t>噪声</w:t>
      </w:r>
    </w:p>
    <w:p w:rsidR="0085427E" w:rsidRDefault="00FC50B1" w:rsidP="00FC50B1">
      <w:pPr>
        <w:spacing w:line="600" w:lineRule="exact"/>
        <w:ind w:firstLineChars="147" w:firstLine="413"/>
        <w:rPr>
          <w:rFonts w:ascii="宋体" w:hAnsi="宋体" w:cs="宋体"/>
          <w:sz w:val="28"/>
          <w:szCs w:val="28"/>
        </w:rPr>
      </w:pPr>
      <w:r>
        <w:rPr>
          <w:rFonts w:ascii="黑体" w:eastAsia="黑体" w:hAnsi="黑体" w:cs="黑体"/>
          <w:b/>
          <w:bCs/>
          <w:sz w:val="28"/>
          <w:szCs w:val="28"/>
        </w:rPr>
        <w:t>6.2.1</w:t>
      </w:r>
      <w:r>
        <w:rPr>
          <w:rFonts w:ascii="黑体" w:eastAsia="黑体" w:hAnsi="黑体" w:cs="黑体" w:hint="eastAsia"/>
          <w:sz w:val="28"/>
          <w:szCs w:val="28"/>
        </w:rPr>
        <w:t>噪声控制要求</w:t>
      </w:r>
      <w:r>
        <w:rPr>
          <w:rFonts w:ascii="宋体" w:hAnsi="宋体" w:cs="宋体"/>
          <w:sz w:val="28"/>
          <w:szCs w:val="28"/>
        </w:rPr>
        <w:t xml:space="preserve"> </w:t>
      </w:r>
    </w:p>
    <w:p w:rsidR="0085427E" w:rsidRDefault="00FC50B1" w:rsidP="00FC50B1">
      <w:pPr>
        <w:spacing w:line="600" w:lineRule="exact"/>
        <w:ind w:firstLineChars="147" w:firstLine="413"/>
        <w:rPr>
          <w:rFonts w:ascii="黑体" w:eastAsia="黑体" w:hAnsi="黑体" w:cs="Times New Roman"/>
          <w:b/>
          <w:bCs/>
          <w:sz w:val="28"/>
          <w:szCs w:val="28"/>
        </w:rPr>
      </w:pPr>
      <w:r>
        <w:rPr>
          <w:rFonts w:ascii="宋体" w:hAnsi="宋体" w:cs="宋体"/>
          <w:b/>
          <w:bCs/>
          <w:sz w:val="28"/>
          <w:szCs w:val="28"/>
        </w:rPr>
        <w:t>1</w:t>
      </w:r>
      <w:r>
        <w:rPr>
          <w:rFonts w:ascii="宋体" w:hAnsi="宋体" w:cs="宋体" w:hint="eastAsia"/>
          <w:sz w:val="28"/>
          <w:szCs w:val="28"/>
        </w:rPr>
        <w:t>预拌混凝土企业应采用有效的降低噪音设施设备，确保正常生产状态下噪音控制达到国标《工业企业厂界环境噪音排放标准》(</w:t>
      </w:r>
      <w:r>
        <w:rPr>
          <w:rFonts w:ascii="宋体" w:hAnsi="宋体" w:cs="宋体"/>
          <w:sz w:val="28"/>
          <w:szCs w:val="28"/>
        </w:rPr>
        <w:t>GB 12348</w:t>
      </w:r>
      <w:r>
        <w:rPr>
          <w:rFonts w:ascii="宋体" w:hAnsi="宋体" w:cs="宋体" w:hint="eastAsia"/>
          <w:sz w:val="28"/>
          <w:szCs w:val="28"/>
        </w:rPr>
        <w:t>)的要求和《预拌混凝土绿色生产及管理技术规程》(</w:t>
      </w:r>
      <w:r>
        <w:rPr>
          <w:rFonts w:ascii="宋体" w:hAnsi="宋体" w:cs="宋体"/>
          <w:sz w:val="28"/>
          <w:szCs w:val="28"/>
        </w:rPr>
        <w:t>JGJ/T328</w:t>
      </w:r>
      <w:r>
        <w:rPr>
          <w:rFonts w:ascii="宋体" w:hAnsi="宋体" w:cs="宋体" w:hint="eastAsia"/>
          <w:sz w:val="28"/>
          <w:szCs w:val="28"/>
        </w:rPr>
        <w:t>)</w:t>
      </w:r>
      <w:bookmarkStart w:id="3" w:name="_GoBack"/>
      <w:bookmarkEnd w:id="3"/>
      <w:r>
        <w:rPr>
          <w:rFonts w:ascii="宋体" w:hAnsi="宋体" w:cs="宋体" w:hint="eastAsia"/>
          <w:sz w:val="28"/>
          <w:szCs w:val="28"/>
        </w:rPr>
        <w:t>相关规定，应符合表</w:t>
      </w:r>
      <w:r>
        <w:rPr>
          <w:rFonts w:ascii="宋体" w:hAnsi="宋体" w:cs="宋体"/>
          <w:sz w:val="28"/>
          <w:szCs w:val="28"/>
        </w:rPr>
        <w:t>6.2.1</w:t>
      </w:r>
      <w:r>
        <w:rPr>
          <w:rFonts w:ascii="宋体" w:hAnsi="宋体" w:cs="宋体" w:hint="eastAsia"/>
          <w:sz w:val="28"/>
          <w:szCs w:val="28"/>
        </w:rPr>
        <w:t>的规定。</w:t>
      </w:r>
    </w:p>
    <w:p w:rsidR="0085427E" w:rsidRDefault="0085427E">
      <w:pPr>
        <w:spacing w:line="600" w:lineRule="exact"/>
        <w:rPr>
          <w:rFonts w:ascii="黑体" w:eastAsia="黑体" w:hAnsi="黑体" w:cs="Times New Roman"/>
          <w:b/>
          <w:bCs/>
          <w:sz w:val="28"/>
          <w:szCs w:val="28"/>
        </w:rPr>
      </w:pPr>
    </w:p>
    <w:p w:rsidR="0085427E" w:rsidRDefault="00FC50B1">
      <w:pPr>
        <w:spacing w:line="600" w:lineRule="exact"/>
        <w:jc w:val="center"/>
        <w:rPr>
          <w:rFonts w:ascii="宋体" w:cs="Times New Roman"/>
          <w:sz w:val="28"/>
          <w:szCs w:val="28"/>
        </w:rPr>
      </w:pPr>
      <w:r>
        <w:rPr>
          <w:rFonts w:ascii="黑体" w:eastAsia="黑体" w:hAnsi="黑体" w:cs="黑体" w:hint="eastAsia"/>
          <w:b/>
          <w:bCs/>
          <w:sz w:val="28"/>
          <w:szCs w:val="28"/>
        </w:rPr>
        <w:t>表</w:t>
      </w:r>
      <w:r>
        <w:rPr>
          <w:rFonts w:ascii="黑体" w:eastAsia="黑体" w:hAnsi="黑体" w:cs="黑体"/>
          <w:b/>
          <w:bCs/>
          <w:sz w:val="28"/>
          <w:szCs w:val="28"/>
        </w:rPr>
        <w:t xml:space="preserve">6.2.1  </w:t>
      </w:r>
      <w:r>
        <w:rPr>
          <w:rFonts w:ascii="黑体" w:eastAsia="黑体" w:hAnsi="黑体" w:cs="黑体" w:hint="eastAsia"/>
          <w:b/>
          <w:bCs/>
          <w:sz w:val="28"/>
          <w:szCs w:val="28"/>
        </w:rPr>
        <w:t>预拌混凝土企业噪声控制要求</w:t>
      </w:r>
    </w:p>
    <w:p w:rsidR="0085427E" w:rsidRDefault="00FC50B1">
      <w:pPr>
        <w:spacing w:line="600" w:lineRule="exact"/>
        <w:jc w:val="right"/>
        <w:rPr>
          <w:rFonts w:ascii="黑体" w:eastAsia="黑体" w:hAnsi="黑体" w:cs="Times New Roman"/>
          <w:b/>
          <w:bCs/>
          <w:color w:val="FF0000"/>
          <w:sz w:val="28"/>
          <w:szCs w:val="28"/>
        </w:rPr>
      </w:pPr>
      <w:r>
        <w:rPr>
          <w:rFonts w:ascii="宋体" w:hAnsi="宋体" w:cs="宋体" w:hint="eastAsia"/>
          <w:sz w:val="28"/>
          <w:szCs w:val="28"/>
        </w:rPr>
        <w:t>单位：</w:t>
      </w:r>
      <w:r>
        <w:rPr>
          <w:rFonts w:ascii="宋体" w:hAnsi="宋体" w:cs="宋体"/>
          <w:sz w:val="28"/>
          <w:szCs w:val="28"/>
        </w:rPr>
        <w:t>dB</w:t>
      </w:r>
      <w:r>
        <w:rPr>
          <w:rFonts w:ascii="宋体" w:hAnsi="宋体" w:cs="宋体" w:hint="eastAsia"/>
          <w:sz w:val="28"/>
          <w:szCs w:val="28"/>
        </w:rPr>
        <w:t>（</w:t>
      </w:r>
      <w:r>
        <w:rPr>
          <w:rFonts w:ascii="宋体" w:hAnsi="宋体" w:cs="宋体"/>
          <w:sz w:val="28"/>
          <w:szCs w:val="28"/>
        </w:rPr>
        <w:t>A</w:t>
      </w:r>
      <w:r>
        <w:rPr>
          <w:rFonts w:ascii="宋体" w:hAnsi="宋体" w:cs="宋体" w:hint="eastAsia"/>
          <w:sz w:val="28"/>
          <w:szCs w:val="28"/>
        </w:rPr>
        <w:t>）</w:t>
      </w:r>
      <w:r>
        <w:rPr>
          <w:rFonts w:ascii="宋体" w:hAnsi="宋体" w:cs="宋体"/>
          <w:sz w:val="28"/>
          <w:szCs w:val="28"/>
        </w:rPr>
        <w:t xml:space="preserve"> </w:t>
      </w:r>
      <w:r>
        <w:rPr>
          <w:rFonts w:ascii="宋体" w:hAnsi="宋体" w:cs="宋体"/>
          <w:color w:val="FF0000"/>
          <w:sz w:val="28"/>
          <w:szCs w:val="28"/>
        </w:rPr>
        <w:t xml:space="preserve">                                    </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980"/>
        <w:gridCol w:w="1980"/>
        <w:gridCol w:w="1980"/>
        <w:gridCol w:w="1440"/>
      </w:tblGrid>
      <w:tr w:rsidR="0085427E">
        <w:tc>
          <w:tcPr>
            <w:tcW w:w="3528" w:type="dxa"/>
            <w:gridSpan w:val="2"/>
            <w:vAlign w:val="center"/>
          </w:tcPr>
          <w:p w:rsidR="0085427E" w:rsidRDefault="00FC50B1">
            <w:pPr>
              <w:spacing w:line="600" w:lineRule="exact"/>
              <w:jc w:val="center"/>
              <w:rPr>
                <w:rFonts w:ascii="宋体" w:hAnsi="Times New Roman" w:cs="Times New Roman"/>
                <w:sz w:val="24"/>
                <w:szCs w:val="24"/>
              </w:rPr>
            </w:pPr>
            <w:r>
              <w:rPr>
                <w:rFonts w:ascii="宋体" w:hAnsi="宋体" w:cs="宋体" w:hint="eastAsia"/>
                <w:sz w:val="24"/>
                <w:szCs w:val="24"/>
              </w:rPr>
              <w:t>噪声类别</w:t>
            </w:r>
          </w:p>
        </w:tc>
        <w:tc>
          <w:tcPr>
            <w:tcW w:w="1980" w:type="dxa"/>
            <w:vAlign w:val="center"/>
          </w:tcPr>
          <w:p w:rsidR="0085427E" w:rsidRDefault="00FC50B1">
            <w:pPr>
              <w:spacing w:line="600" w:lineRule="exact"/>
              <w:jc w:val="center"/>
              <w:rPr>
                <w:rFonts w:ascii="宋体" w:hAnsi="宋体" w:cs="宋体"/>
                <w:sz w:val="24"/>
                <w:szCs w:val="24"/>
              </w:rPr>
            </w:pPr>
            <w:r>
              <w:rPr>
                <w:rFonts w:ascii="宋体" w:hAnsi="宋体" w:cs="宋体" w:hint="eastAsia"/>
                <w:sz w:val="24"/>
                <w:szCs w:val="24"/>
              </w:rPr>
              <w:t>基准噪声型噪声限值</w:t>
            </w:r>
            <w:r>
              <w:rPr>
                <w:rFonts w:ascii="宋体" w:hAnsi="宋体" w:cs="宋体"/>
                <w:sz w:val="24"/>
                <w:szCs w:val="24"/>
              </w:rPr>
              <w:t>dB(A)</w:t>
            </w:r>
          </w:p>
        </w:tc>
        <w:tc>
          <w:tcPr>
            <w:tcW w:w="1980" w:type="dxa"/>
            <w:vAlign w:val="center"/>
          </w:tcPr>
          <w:p w:rsidR="0085427E" w:rsidRDefault="00FC50B1">
            <w:pPr>
              <w:spacing w:line="600" w:lineRule="exact"/>
              <w:jc w:val="center"/>
              <w:rPr>
                <w:rFonts w:ascii="宋体" w:hAnsi="宋体" w:cs="宋体"/>
                <w:sz w:val="24"/>
                <w:szCs w:val="24"/>
              </w:rPr>
            </w:pPr>
            <w:r>
              <w:rPr>
                <w:rFonts w:ascii="宋体" w:hAnsi="宋体" w:cs="宋体" w:hint="eastAsia"/>
                <w:sz w:val="24"/>
                <w:szCs w:val="24"/>
              </w:rPr>
              <w:t>低噪声型噪声限值</w:t>
            </w:r>
            <w:r>
              <w:rPr>
                <w:rFonts w:ascii="宋体" w:hAnsi="宋体" w:cs="宋体"/>
                <w:sz w:val="24"/>
                <w:szCs w:val="24"/>
              </w:rPr>
              <w:t>dB(A)</w:t>
            </w:r>
          </w:p>
        </w:tc>
        <w:tc>
          <w:tcPr>
            <w:tcW w:w="1440" w:type="dxa"/>
            <w:vAlign w:val="center"/>
          </w:tcPr>
          <w:p w:rsidR="0085427E" w:rsidRDefault="00FC50B1">
            <w:pPr>
              <w:spacing w:line="600" w:lineRule="exact"/>
              <w:jc w:val="center"/>
              <w:rPr>
                <w:rFonts w:ascii="宋体" w:hAnsi="Times New Roman" w:cs="Times New Roman"/>
                <w:sz w:val="24"/>
                <w:szCs w:val="24"/>
              </w:rPr>
            </w:pPr>
            <w:r>
              <w:rPr>
                <w:rFonts w:ascii="宋体" w:hAnsi="宋体" w:cs="宋体" w:hint="eastAsia"/>
                <w:sz w:val="24"/>
                <w:szCs w:val="24"/>
              </w:rPr>
              <w:t>噪声限值</w:t>
            </w:r>
          </w:p>
          <w:p w:rsidR="0085427E" w:rsidRDefault="00FC50B1">
            <w:pPr>
              <w:spacing w:line="600" w:lineRule="exact"/>
              <w:jc w:val="center"/>
              <w:rPr>
                <w:rFonts w:ascii="宋体" w:hAnsi="宋体" w:cs="宋体"/>
                <w:sz w:val="24"/>
                <w:szCs w:val="24"/>
              </w:rPr>
            </w:pPr>
            <w:r>
              <w:rPr>
                <w:rFonts w:ascii="宋体" w:hAnsi="宋体" w:cs="宋体"/>
                <w:sz w:val="24"/>
                <w:szCs w:val="24"/>
              </w:rPr>
              <w:t>dB(A)</w:t>
            </w:r>
          </w:p>
        </w:tc>
      </w:tr>
      <w:tr w:rsidR="0085427E">
        <w:trPr>
          <w:trHeight w:val="998"/>
        </w:trPr>
        <w:tc>
          <w:tcPr>
            <w:tcW w:w="1548" w:type="dxa"/>
            <w:vMerge w:val="restart"/>
            <w:vAlign w:val="center"/>
          </w:tcPr>
          <w:p w:rsidR="0085427E" w:rsidRDefault="00FC50B1">
            <w:pPr>
              <w:spacing w:line="600" w:lineRule="exact"/>
              <w:jc w:val="center"/>
              <w:rPr>
                <w:rFonts w:ascii="宋体" w:hAnsi="Times New Roman" w:cs="Times New Roman"/>
                <w:sz w:val="24"/>
                <w:szCs w:val="24"/>
              </w:rPr>
            </w:pPr>
            <w:r>
              <w:rPr>
                <w:rFonts w:ascii="宋体" w:hAnsi="宋体" w:cs="宋体" w:hint="eastAsia"/>
                <w:sz w:val="24"/>
                <w:szCs w:val="24"/>
              </w:rPr>
              <w:t>搅拌机噪声</w:t>
            </w:r>
          </w:p>
        </w:tc>
        <w:tc>
          <w:tcPr>
            <w:tcW w:w="1980" w:type="dxa"/>
            <w:vAlign w:val="center"/>
          </w:tcPr>
          <w:p w:rsidR="0085427E" w:rsidRDefault="00FC50B1">
            <w:pPr>
              <w:spacing w:line="600" w:lineRule="exact"/>
              <w:jc w:val="center"/>
              <w:rPr>
                <w:rFonts w:ascii="宋体" w:hAnsi="宋体" w:cs="宋体"/>
                <w:sz w:val="24"/>
                <w:szCs w:val="24"/>
              </w:rPr>
            </w:pPr>
            <w:r>
              <w:rPr>
                <w:rFonts w:ascii="宋体" w:hAnsi="宋体" w:cs="宋体" w:hint="eastAsia"/>
                <w:sz w:val="24"/>
                <w:szCs w:val="24"/>
              </w:rPr>
              <w:t>电动机功率</w:t>
            </w:r>
            <w:r>
              <w:rPr>
                <w:rFonts w:ascii="宋体" w:hAnsi="宋体" w:cs="宋体"/>
                <w:sz w:val="24"/>
                <w:szCs w:val="24"/>
              </w:rPr>
              <w:t>N</w:t>
            </w:r>
            <w:r>
              <w:rPr>
                <w:rFonts w:ascii="宋体" w:hAnsi="宋体" w:cs="宋体" w:hint="eastAsia"/>
                <w:sz w:val="24"/>
                <w:szCs w:val="24"/>
              </w:rPr>
              <w:t>〈</w:t>
            </w:r>
            <w:r>
              <w:rPr>
                <w:rFonts w:ascii="宋体" w:hAnsi="宋体" w:cs="宋体"/>
                <w:sz w:val="24"/>
                <w:szCs w:val="24"/>
              </w:rPr>
              <w:t>55</w:t>
            </w:r>
          </w:p>
        </w:tc>
        <w:tc>
          <w:tcPr>
            <w:tcW w:w="1980" w:type="dxa"/>
            <w:vAlign w:val="center"/>
          </w:tcPr>
          <w:p w:rsidR="0085427E" w:rsidRDefault="00FC50B1">
            <w:pPr>
              <w:spacing w:line="600" w:lineRule="exact"/>
              <w:jc w:val="center"/>
              <w:rPr>
                <w:rFonts w:ascii="宋体" w:hAnsi="宋体" w:cs="宋体"/>
                <w:sz w:val="24"/>
                <w:szCs w:val="24"/>
              </w:rPr>
            </w:pPr>
            <w:r>
              <w:rPr>
                <w:rFonts w:ascii="宋体" w:hAnsi="宋体" w:cs="宋体"/>
                <w:sz w:val="24"/>
                <w:szCs w:val="24"/>
              </w:rPr>
              <w:t>82</w:t>
            </w:r>
          </w:p>
        </w:tc>
        <w:tc>
          <w:tcPr>
            <w:tcW w:w="1980" w:type="dxa"/>
            <w:vAlign w:val="center"/>
          </w:tcPr>
          <w:p w:rsidR="0085427E" w:rsidRDefault="00FC50B1">
            <w:pPr>
              <w:spacing w:line="600" w:lineRule="exact"/>
              <w:jc w:val="center"/>
              <w:rPr>
                <w:rFonts w:ascii="宋体" w:hAnsi="宋体" w:cs="宋体"/>
                <w:sz w:val="24"/>
                <w:szCs w:val="24"/>
              </w:rPr>
            </w:pPr>
            <w:r>
              <w:rPr>
                <w:rFonts w:ascii="宋体" w:hAnsi="宋体" w:cs="宋体"/>
                <w:sz w:val="24"/>
                <w:szCs w:val="24"/>
              </w:rPr>
              <w:t>73</w:t>
            </w:r>
          </w:p>
        </w:tc>
        <w:tc>
          <w:tcPr>
            <w:tcW w:w="1440" w:type="dxa"/>
            <w:vAlign w:val="center"/>
          </w:tcPr>
          <w:p w:rsidR="0085427E" w:rsidRDefault="00FC50B1">
            <w:pPr>
              <w:spacing w:line="600" w:lineRule="exact"/>
              <w:jc w:val="center"/>
              <w:rPr>
                <w:rFonts w:ascii="宋体" w:hAnsi="Times New Roman" w:cs="Times New Roman"/>
                <w:sz w:val="24"/>
                <w:szCs w:val="24"/>
              </w:rPr>
            </w:pPr>
            <w:r>
              <w:rPr>
                <w:rFonts w:ascii="宋体" w:hAnsi="宋体" w:cs="宋体"/>
                <w:sz w:val="24"/>
                <w:szCs w:val="24"/>
              </w:rPr>
              <w:t>—</w:t>
            </w:r>
          </w:p>
        </w:tc>
      </w:tr>
      <w:tr w:rsidR="0085427E">
        <w:tc>
          <w:tcPr>
            <w:tcW w:w="1548" w:type="dxa"/>
            <w:vMerge/>
            <w:vAlign w:val="center"/>
          </w:tcPr>
          <w:p w:rsidR="0085427E" w:rsidRDefault="0085427E">
            <w:pPr>
              <w:spacing w:line="600" w:lineRule="exact"/>
              <w:jc w:val="center"/>
              <w:rPr>
                <w:rFonts w:ascii="宋体" w:hAnsi="Times New Roman" w:cs="Times New Roman"/>
                <w:sz w:val="24"/>
                <w:szCs w:val="24"/>
              </w:rPr>
            </w:pPr>
          </w:p>
        </w:tc>
        <w:tc>
          <w:tcPr>
            <w:tcW w:w="1980" w:type="dxa"/>
            <w:vAlign w:val="center"/>
          </w:tcPr>
          <w:p w:rsidR="0085427E" w:rsidRDefault="00FC50B1">
            <w:pPr>
              <w:spacing w:line="600" w:lineRule="exact"/>
              <w:jc w:val="center"/>
              <w:rPr>
                <w:rFonts w:ascii="宋体" w:hAnsi="宋体" w:cs="宋体"/>
                <w:sz w:val="24"/>
                <w:szCs w:val="24"/>
              </w:rPr>
            </w:pPr>
            <w:r>
              <w:rPr>
                <w:rFonts w:ascii="宋体" w:hAnsi="宋体" w:cs="宋体"/>
                <w:sz w:val="24"/>
                <w:szCs w:val="24"/>
              </w:rPr>
              <w:t>55</w:t>
            </w:r>
            <w:r>
              <w:rPr>
                <w:rFonts w:ascii="宋体" w:hAnsi="宋体" w:cs="宋体" w:hint="eastAsia"/>
                <w:sz w:val="24"/>
                <w:szCs w:val="24"/>
              </w:rPr>
              <w:t>≤电动机功率</w:t>
            </w:r>
            <w:r>
              <w:rPr>
                <w:rFonts w:ascii="宋体" w:hAnsi="宋体" w:cs="宋体"/>
                <w:sz w:val="24"/>
                <w:szCs w:val="24"/>
              </w:rPr>
              <w:t>N</w:t>
            </w:r>
            <w:r>
              <w:rPr>
                <w:rFonts w:ascii="宋体" w:hAnsi="宋体" w:cs="宋体" w:hint="eastAsia"/>
                <w:sz w:val="24"/>
                <w:szCs w:val="24"/>
              </w:rPr>
              <w:t>〈</w:t>
            </w:r>
            <w:r>
              <w:rPr>
                <w:rFonts w:ascii="宋体" w:hAnsi="宋体" w:cs="宋体"/>
                <w:sz w:val="24"/>
                <w:szCs w:val="24"/>
              </w:rPr>
              <w:t>100</w:t>
            </w:r>
          </w:p>
        </w:tc>
        <w:tc>
          <w:tcPr>
            <w:tcW w:w="1980" w:type="dxa"/>
            <w:vAlign w:val="center"/>
          </w:tcPr>
          <w:p w:rsidR="0085427E" w:rsidRDefault="00FC50B1">
            <w:pPr>
              <w:spacing w:line="600" w:lineRule="exact"/>
              <w:jc w:val="center"/>
              <w:rPr>
                <w:rFonts w:ascii="宋体" w:hAnsi="宋体" w:cs="宋体"/>
                <w:sz w:val="24"/>
                <w:szCs w:val="24"/>
              </w:rPr>
            </w:pPr>
            <w:r>
              <w:rPr>
                <w:rFonts w:ascii="宋体" w:hAnsi="宋体" w:cs="宋体"/>
                <w:sz w:val="24"/>
                <w:szCs w:val="24"/>
              </w:rPr>
              <w:t>85</w:t>
            </w:r>
          </w:p>
        </w:tc>
        <w:tc>
          <w:tcPr>
            <w:tcW w:w="1980" w:type="dxa"/>
            <w:vAlign w:val="center"/>
          </w:tcPr>
          <w:p w:rsidR="0085427E" w:rsidRDefault="00FC50B1">
            <w:pPr>
              <w:spacing w:line="600" w:lineRule="exact"/>
              <w:jc w:val="center"/>
              <w:rPr>
                <w:rFonts w:ascii="宋体" w:hAnsi="宋体" w:cs="宋体"/>
                <w:sz w:val="24"/>
                <w:szCs w:val="24"/>
              </w:rPr>
            </w:pPr>
            <w:r>
              <w:rPr>
                <w:rFonts w:ascii="宋体" w:hAnsi="宋体" w:cs="宋体"/>
                <w:sz w:val="24"/>
                <w:szCs w:val="24"/>
              </w:rPr>
              <w:t>76</w:t>
            </w:r>
          </w:p>
        </w:tc>
        <w:tc>
          <w:tcPr>
            <w:tcW w:w="1440" w:type="dxa"/>
            <w:vAlign w:val="center"/>
          </w:tcPr>
          <w:p w:rsidR="0085427E" w:rsidRDefault="0085427E">
            <w:pPr>
              <w:spacing w:line="600" w:lineRule="exact"/>
              <w:jc w:val="center"/>
              <w:rPr>
                <w:rFonts w:ascii="宋体" w:hAnsi="宋体" w:cs="宋体"/>
                <w:sz w:val="24"/>
                <w:szCs w:val="24"/>
              </w:rPr>
            </w:pPr>
          </w:p>
        </w:tc>
      </w:tr>
      <w:tr w:rsidR="0085427E">
        <w:trPr>
          <w:trHeight w:val="814"/>
        </w:trPr>
        <w:tc>
          <w:tcPr>
            <w:tcW w:w="3528" w:type="dxa"/>
            <w:gridSpan w:val="2"/>
            <w:vAlign w:val="center"/>
          </w:tcPr>
          <w:p w:rsidR="0085427E" w:rsidRDefault="00FC50B1">
            <w:pPr>
              <w:spacing w:line="600" w:lineRule="exact"/>
              <w:jc w:val="center"/>
              <w:rPr>
                <w:rFonts w:ascii="宋体" w:hAnsi="Times New Roman" w:cs="Times New Roman"/>
                <w:sz w:val="24"/>
                <w:szCs w:val="24"/>
              </w:rPr>
            </w:pPr>
            <w:r>
              <w:rPr>
                <w:rFonts w:ascii="宋体" w:hAnsi="宋体" w:cs="宋体" w:hint="eastAsia"/>
                <w:sz w:val="24"/>
                <w:szCs w:val="24"/>
              </w:rPr>
              <w:t>无控制室操作者耳边噪声</w:t>
            </w:r>
          </w:p>
        </w:tc>
        <w:tc>
          <w:tcPr>
            <w:tcW w:w="1980" w:type="dxa"/>
            <w:vAlign w:val="center"/>
          </w:tcPr>
          <w:p w:rsidR="0085427E" w:rsidRDefault="00FC50B1">
            <w:pPr>
              <w:jc w:val="center"/>
              <w:rPr>
                <w:rFonts w:ascii="Times New Roman" w:hAnsi="Times New Roman" w:cs="Times New Roman"/>
                <w:sz w:val="24"/>
                <w:szCs w:val="24"/>
              </w:rPr>
            </w:pPr>
            <w:r>
              <w:rPr>
                <w:rFonts w:ascii="宋体" w:hAnsi="宋体" w:cs="宋体"/>
                <w:sz w:val="24"/>
                <w:szCs w:val="24"/>
              </w:rPr>
              <w:t>—</w:t>
            </w:r>
          </w:p>
        </w:tc>
        <w:tc>
          <w:tcPr>
            <w:tcW w:w="1980" w:type="dxa"/>
            <w:vAlign w:val="center"/>
          </w:tcPr>
          <w:p w:rsidR="0085427E" w:rsidRDefault="00FC50B1">
            <w:pPr>
              <w:jc w:val="center"/>
              <w:rPr>
                <w:rFonts w:ascii="Times New Roman" w:hAnsi="Times New Roman" w:cs="Times New Roman"/>
                <w:sz w:val="24"/>
                <w:szCs w:val="24"/>
              </w:rPr>
            </w:pPr>
            <w:r>
              <w:rPr>
                <w:rFonts w:ascii="宋体" w:hAnsi="宋体" w:cs="宋体"/>
                <w:sz w:val="24"/>
                <w:szCs w:val="24"/>
              </w:rPr>
              <w:t>—</w:t>
            </w:r>
          </w:p>
        </w:tc>
        <w:tc>
          <w:tcPr>
            <w:tcW w:w="1440" w:type="dxa"/>
            <w:vAlign w:val="center"/>
          </w:tcPr>
          <w:p w:rsidR="0085427E" w:rsidRDefault="00FC50B1">
            <w:pPr>
              <w:spacing w:line="600" w:lineRule="exact"/>
              <w:jc w:val="center"/>
              <w:rPr>
                <w:rFonts w:ascii="宋体" w:hAnsi="宋体" w:cs="宋体"/>
                <w:sz w:val="24"/>
                <w:szCs w:val="24"/>
              </w:rPr>
            </w:pPr>
            <w:r>
              <w:rPr>
                <w:rFonts w:ascii="宋体" w:hAnsi="宋体" w:cs="宋体"/>
                <w:sz w:val="24"/>
                <w:szCs w:val="24"/>
              </w:rPr>
              <w:t>90</w:t>
            </w:r>
          </w:p>
        </w:tc>
      </w:tr>
      <w:tr w:rsidR="0085427E">
        <w:trPr>
          <w:trHeight w:val="780"/>
        </w:trPr>
        <w:tc>
          <w:tcPr>
            <w:tcW w:w="3528" w:type="dxa"/>
            <w:gridSpan w:val="2"/>
            <w:vAlign w:val="center"/>
          </w:tcPr>
          <w:p w:rsidR="0085427E" w:rsidRDefault="00FC50B1">
            <w:pPr>
              <w:spacing w:line="600" w:lineRule="exact"/>
              <w:jc w:val="center"/>
              <w:rPr>
                <w:rFonts w:ascii="宋体" w:hAnsi="Times New Roman" w:cs="Times New Roman"/>
                <w:sz w:val="24"/>
                <w:szCs w:val="24"/>
              </w:rPr>
            </w:pPr>
            <w:r>
              <w:rPr>
                <w:rFonts w:ascii="宋体" w:hAnsi="宋体" w:cs="宋体" w:hint="eastAsia"/>
                <w:sz w:val="24"/>
                <w:szCs w:val="24"/>
              </w:rPr>
              <w:t>控制室内噪声</w:t>
            </w:r>
          </w:p>
        </w:tc>
        <w:tc>
          <w:tcPr>
            <w:tcW w:w="1980" w:type="dxa"/>
            <w:vAlign w:val="center"/>
          </w:tcPr>
          <w:p w:rsidR="0085427E" w:rsidRDefault="00FC50B1">
            <w:pPr>
              <w:jc w:val="center"/>
              <w:rPr>
                <w:rFonts w:ascii="Times New Roman" w:hAnsi="Times New Roman" w:cs="Times New Roman"/>
                <w:sz w:val="24"/>
                <w:szCs w:val="24"/>
              </w:rPr>
            </w:pPr>
            <w:r>
              <w:rPr>
                <w:rFonts w:ascii="宋体" w:hAnsi="宋体" w:cs="宋体"/>
                <w:sz w:val="24"/>
                <w:szCs w:val="24"/>
              </w:rPr>
              <w:t>—</w:t>
            </w:r>
          </w:p>
        </w:tc>
        <w:tc>
          <w:tcPr>
            <w:tcW w:w="1980" w:type="dxa"/>
            <w:vAlign w:val="center"/>
          </w:tcPr>
          <w:p w:rsidR="0085427E" w:rsidRDefault="00FC50B1">
            <w:pPr>
              <w:jc w:val="center"/>
              <w:rPr>
                <w:rFonts w:ascii="Times New Roman" w:hAnsi="Times New Roman" w:cs="Times New Roman"/>
                <w:sz w:val="24"/>
                <w:szCs w:val="24"/>
              </w:rPr>
            </w:pPr>
            <w:r>
              <w:rPr>
                <w:rFonts w:ascii="宋体" w:hAnsi="宋体" w:cs="宋体"/>
                <w:sz w:val="24"/>
                <w:szCs w:val="24"/>
              </w:rPr>
              <w:t>—</w:t>
            </w:r>
          </w:p>
        </w:tc>
        <w:tc>
          <w:tcPr>
            <w:tcW w:w="1440" w:type="dxa"/>
            <w:vAlign w:val="center"/>
          </w:tcPr>
          <w:p w:rsidR="0085427E" w:rsidRDefault="00FC50B1">
            <w:pPr>
              <w:spacing w:line="600" w:lineRule="exact"/>
              <w:jc w:val="center"/>
              <w:rPr>
                <w:rFonts w:ascii="宋体" w:hAnsi="宋体" w:cs="宋体"/>
                <w:sz w:val="24"/>
                <w:szCs w:val="24"/>
              </w:rPr>
            </w:pPr>
            <w:r>
              <w:rPr>
                <w:rFonts w:ascii="宋体" w:hAnsi="宋体" w:cs="宋体"/>
                <w:sz w:val="24"/>
                <w:szCs w:val="24"/>
              </w:rPr>
              <w:t>88</w:t>
            </w:r>
          </w:p>
        </w:tc>
      </w:tr>
    </w:tbl>
    <w:p w:rsidR="0085427E" w:rsidRDefault="0085427E" w:rsidP="00FC50B1">
      <w:pPr>
        <w:spacing w:line="600" w:lineRule="exact"/>
        <w:ind w:firstLineChars="147" w:firstLine="413"/>
        <w:rPr>
          <w:rFonts w:ascii="Arial" w:eastAsia="黑体" w:hAnsi="Arial" w:cs="Times New Roman"/>
          <w:b/>
          <w:bCs/>
          <w:sz w:val="28"/>
          <w:szCs w:val="28"/>
        </w:rPr>
      </w:pPr>
    </w:p>
    <w:p w:rsidR="0085427E" w:rsidRDefault="00FC50B1" w:rsidP="00FC50B1">
      <w:pPr>
        <w:spacing w:line="600" w:lineRule="exact"/>
        <w:ind w:firstLineChars="200" w:firstLine="560"/>
        <w:rPr>
          <w:rFonts w:ascii="Arial" w:hAnsi="Arial" w:cs="Arial"/>
          <w:sz w:val="28"/>
          <w:szCs w:val="28"/>
        </w:rPr>
      </w:pPr>
      <w:r>
        <w:rPr>
          <w:rFonts w:ascii="Arial" w:hAnsi="Arial" w:cs="Arial"/>
          <w:sz w:val="28"/>
          <w:szCs w:val="28"/>
        </w:rPr>
        <w:t>a</w:t>
      </w:r>
      <w:r>
        <w:rPr>
          <w:rFonts w:ascii="Arial" w:hAnsi="Arial" w:cs="宋体" w:hint="eastAsia"/>
          <w:sz w:val="28"/>
          <w:szCs w:val="28"/>
        </w:rPr>
        <w:t>）厂界噪声排放应符合《工业企业厂界环境噪音排放标准》</w:t>
      </w:r>
      <w:r>
        <w:rPr>
          <w:rFonts w:ascii="Arial" w:hAnsi="Arial" w:cs="Arial"/>
          <w:sz w:val="28"/>
          <w:szCs w:val="28"/>
        </w:rPr>
        <w:t>GB 12348</w:t>
      </w:r>
      <w:r>
        <w:rPr>
          <w:rFonts w:ascii="Arial" w:hAnsi="Arial" w:cs="宋体" w:hint="eastAsia"/>
          <w:sz w:val="28"/>
          <w:szCs w:val="28"/>
        </w:rPr>
        <w:t>要求。</w:t>
      </w:r>
    </w:p>
    <w:p w:rsidR="0085427E" w:rsidRDefault="00FC50B1" w:rsidP="00FC50B1">
      <w:pPr>
        <w:spacing w:line="600" w:lineRule="exact"/>
        <w:ind w:leftChars="200" w:left="420" w:firstLineChars="50" w:firstLine="140"/>
        <w:rPr>
          <w:rFonts w:ascii="宋体" w:cs="Times New Roman"/>
          <w:sz w:val="28"/>
          <w:szCs w:val="28"/>
        </w:rPr>
      </w:pPr>
      <w:r>
        <w:rPr>
          <w:rFonts w:ascii="Arial" w:hAnsi="Arial" w:cs="Arial"/>
          <w:sz w:val="28"/>
          <w:szCs w:val="28"/>
        </w:rPr>
        <w:t>b</w:t>
      </w:r>
      <w:r>
        <w:rPr>
          <w:rFonts w:ascii="Arial" w:hAnsi="Arial" w:cs="宋体" w:hint="eastAsia"/>
          <w:sz w:val="28"/>
          <w:szCs w:val="28"/>
        </w:rPr>
        <w:t>）厂区内噪声排放应符合</w:t>
      </w:r>
      <w:r>
        <w:rPr>
          <w:rFonts w:ascii="宋体" w:hAnsi="宋体" w:cs="宋体" w:hint="eastAsia"/>
          <w:sz w:val="28"/>
          <w:szCs w:val="28"/>
        </w:rPr>
        <w:t>表</w:t>
      </w:r>
      <w:r>
        <w:rPr>
          <w:rFonts w:ascii="宋体" w:hAnsi="宋体" w:cs="宋体"/>
          <w:sz w:val="28"/>
          <w:szCs w:val="28"/>
        </w:rPr>
        <w:t>6.2.1</w:t>
      </w:r>
      <w:r>
        <w:rPr>
          <w:rFonts w:ascii="宋体" w:hAnsi="宋体" w:cs="宋体" w:hint="eastAsia"/>
          <w:sz w:val="28"/>
          <w:szCs w:val="28"/>
        </w:rPr>
        <w:t>的规定。</w:t>
      </w:r>
    </w:p>
    <w:p w:rsidR="0085427E" w:rsidRDefault="00FC50B1" w:rsidP="00FC50B1">
      <w:pPr>
        <w:spacing w:line="600" w:lineRule="exact"/>
        <w:ind w:firstLineChars="200" w:firstLine="562"/>
        <w:rPr>
          <w:rFonts w:ascii="Arial" w:hAnsi="Arial" w:cs="Arial"/>
          <w:sz w:val="28"/>
          <w:szCs w:val="28"/>
        </w:rPr>
      </w:pPr>
      <w:r>
        <w:rPr>
          <w:rFonts w:ascii="Arial" w:eastAsia="黑体" w:hAnsi="Arial" w:cs="Arial"/>
          <w:b/>
          <w:bCs/>
          <w:sz w:val="28"/>
          <w:szCs w:val="28"/>
        </w:rPr>
        <w:t xml:space="preserve">6.2.2 </w:t>
      </w:r>
      <w:r>
        <w:rPr>
          <w:rFonts w:ascii="宋体" w:hAnsi="宋体" w:cs="宋体" w:hint="eastAsia"/>
          <w:sz w:val="28"/>
          <w:szCs w:val="28"/>
        </w:rPr>
        <w:t>噪声检测方法</w:t>
      </w:r>
    </w:p>
    <w:p w:rsidR="0085427E" w:rsidRDefault="00FC50B1" w:rsidP="00FC50B1">
      <w:pPr>
        <w:spacing w:line="600" w:lineRule="exact"/>
        <w:ind w:firstLineChars="200" w:firstLine="560"/>
        <w:rPr>
          <w:rFonts w:ascii="Arial" w:hAnsi="Arial" w:cs="Arial"/>
          <w:sz w:val="28"/>
          <w:szCs w:val="28"/>
        </w:rPr>
      </w:pPr>
      <w:r>
        <w:rPr>
          <w:rFonts w:ascii="Arial" w:hAnsi="Arial" w:cs="Arial"/>
          <w:sz w:val="28"/>
          <w:szCs w:val="28"/>
        </w:rPr>
        <w:lastRenderedPageBreak/>
        <w:t>a</w:t>
      </w:r>
      <w:r>
        <w:rPr>
          <w:rFonts w:ascii="Arial" w:hAnsi="Arial" w:cs="宋体" w:hint="eastAsia"/>
          <w:sz w:val="28"/>
          <w:szCs w:val="28"/>
        </w:rPr>
        <w:t>）噪声检测应选择在满负荷生产时段进行。</w:t>
      </w:r>
    </w:p>
    <w:p w:rsidR="0085427E" w:rsidRDefault="00FC50B1" w:rsidP="00FC50B1">
      <w:pPr>
        <w:spacing w:line="600" w:lineRule="exact"/>
        <w:ind w:firstLineChars="200" w:firstLine="560"/>
        <w:rPr>
          <w:rFonts w:ascii="Arial" w:hAnsi="Arial" w:cs="Arial"/>
          <w:sz w:val="28"/>
          <w:szCs w:val="28"/>
        </w:rPr>
      </w:pPr>
      <w:r>
        <w:rPr>
          <w:rFonts w:ascii="Arial" w:hAnsi="Arial" w:cs="Arial"/>
          <w:sz w:val="28"/>
          <w:szCs w:val="28"/>
        </w:rPr>
        <w:t>b</w:t>
      </w:r>
      <w:r>
        <w:rPr>
          <w:rFonts w:ascii="Arial" w:hAnsi="Arial" w:cs="宋体" w:hint="eastAsia"/>
          <w:sz w:val="28"/>
          <w:szCs w:val="28"/>
        </w:rPr>
        <w:t>）厂界噪声检测按照</w:t>
      </w:r>
      <w:r>
        <w:rPr>
          <w:rFonts w:ascii="Arial" w:hAnsi="Arial" w:cs="Arial"/>
          <w:sz w:val="28"/>
          <w:szCs w:val="28"/>
        </w:rPr>
        <w:t>GB 12348</w:t>
      </w:r>
      <w:r>
        <w:rPr>
          <w:rFonts w:ascii="Arial" w:hAnsi="Arial" w:cs="宋体" w:hint="eastAsia"/>
          <w:sz w:val="28"/>
          <w:szCs w:val="28"/>
        </w:rPr>
        <w:t>中规定进行。</w:t>
      </w:r>
    </w:p>
    <w:p w:rsidR="0085427E" w:rsidRDefault="00FC50B1" w:rsidP="00FC50B1">
      <w:pPr>
        <w:spacing w:line="600" w:lineRule="exact"/>
        <w:ind w:firstLineChars="200" w:firstLine="560"/>
        <w:rPr>
          <w:rFonts w:ascii="Arial" w:hAnsi="Arial" w:cs="Arial"/>
          <w:sz w:val="28"/>
          <w:szCs w:val="28"/>
        </w:rPr>
      </w:pPr>
      <w:r>
        <w:rPr>
          <w:rFonts w:ascii="Arial" w:hAnsi="Arial" w:cs="Arial"/>
          <w:sz w:val="28"/>
          <w:szCs w:val="28"/>
        </w:rPr>
        <w:t>c</w:t>
      </w:r>
      <w:r>
        <w:rPr>
          <w:rFonts w:ascii="Arial" w:hAnsi="Arial" w:cs="宋体" w:hint="eastAsia"/>
          <w:sz w:val="28"/>
          <w:szCs w:val="28"/>
        </w:rPr>
        <w:t>）厂区内噪声检测按照</w:t>
      </w:r>
      <w:r>
        <w:rPr>
          <w:rFonts w:ascii="Arial" w:hAnsi="Arial" w:cs="Arial"/>
          <w:sz w:val="28"/>
          <w:szCs w:val="28"/>
        </w:rPr>
        <w:t>GB/T 10171</w:t>
      </w:r>
      <w:r>
        <w:rPr>
          <w:rFonts w:ascii="Arial" w:hAnsi="Arial" w:cs="宋体" w:hint="eastAsia"/>
          <w:sz w:val="28"/>
          <w:szCs w:val="28"/>
        </w:rPr>
        <w:t>中规定进行。厂区内噪声测试记录表详见附表</w:t>
      </w:r>
      <w:r>
        <w:rPr>
          <w:rFonts w:ascii="Arial" w:hAnsi="Arial" w:cs="Arial"/>
          <w:sz w:val="28"/>
          <w:szCs w:val="28"/>
        </w:rPr>
        <w:t>2</w:t>
      </w:r>
      <w:r>
        <w:rPr>
          <w:rFonts w:ascii="Arial" w:hAnsi="Arial" w:cs="宋体" w:hint="eastAsia"/>
          <w:sz w:val="28"/>
          <w:szCs w:val="28"/>
        </w:rPr>
        <w:t>。</w:t>
      </w:r>
    </w:p>
    <w:p w:rsidR="0085427E" w:rsidRDefault="00FC50B1" w:rsidP="00FC50B1">
      <w:pPr>
        <w:spacing w:line="600" w:lineRule="exact"/>
        <w:ind w:firstLineChars="196" w:firstLine="551"/>
        <w:rPr>
          <w:rFonts w:ascii="Arial" w:hAnsi="Arial" w:cs="Arial"/>
          <w:b/>
          <w:bCs/>
          <w:color w:val="FF0000"/>
          <w:sz w:val="28"/>
          <w:szCs w:val="28"/>
        </w:rPr>
      </w:pPr>
      <w:r>
        <w:rPr>
          <w:rFonts w:ascii="Arial" w:eastAsia="黑体" w:hAnsi="Arial" w:cs="Arial"/>
          <w:b/>
          <w:bCs/>
          <w:sz w:val="28"/>
          <w:szCs w:val="28"/>
        </w:rPr>
        <w:t xml:space="preserve">6.3 </w:t>
      </w:r>
      <w:r>
        <w:rPr>
          <w:rFonts w:ascii="Arial" w:eastAsia="黑体" w:hAnsi="Arial" w:cs="黑体" w:hint="eastAsia"/>
          <w:b/>
          <w:bCs/>
          <w:sz w:val="28"/>
          <w:szCs w:val="28"/>
        </w:rPr>
        <w:t>生产废水和废浆</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6.3.1 </w:t>
      </w:r>
      <w:r>
        <w:rPr>
          <w:rFonts w:ascii="宋体" w:hAnsi="宋体" w:cs="宋体" w:hint="eastAsia"/>
          <w:sz w:val="28"/>
          <w:szCs w:val="28"/>
        </w:rPr>
        <w:t>搅拌站应配置污水处理系统：要求各系统管路设计合理，包含排水沟、多级沉淀池、砂石分离机、回收水、污水沉淀、自动洗车、废水浓度计量及废水浓度调节系统等。</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6.3.2  </w:t>
      </w:r>
      <w:r>
        <w:rPr>
          <w:rFonts w:ascii="宋体" w:hAnsi="宋体" w:cs="宋体" w:hint="eastAsia"/>
          <w:sz w:val="28"/>
          <w:szCs w:val="28"/>
        </w:rPr>
        <w:t>浆水采取直接回收利用方式。回收利用的浆水用于生产应满足规范《混凝土用水标准》</w:t>
      </w:r>
      <w:r>
        <w:rPr>
          <w:rFonts w:ascii="宋体" w:hAnsi="宋体" w:cs="宋体"/>
          <w:sz w:val="28"/>
          <w:szCs w:val="28"/>
        </w:rPr>
        <w:t>JGJ 63</w:t>
      </w:r>
      <w:r>
        <w:rPr>
          <w:rFonts w:ascii="宋体" w:hAnsi="宋体" w:cs="宋体" w:hint="eastAsia"/>
          <w:sz w:val="28"/>
          <w:szCs w:val="28"/>
        </w:rPr>
        <w:t>）中的相关规定。浆水浓度低于</w:t>
      </w:r>
      <w:r>
        <w:rPr>
          <w:rFonts w:ascii="宋体" w:hAnsi="宋体" w:cs="宋体"/>
          <w:sz w:val="28"/>
          <w:szCs w:val="28"/>
        </w:rPr>
        <w:t>5%</w:t>
      </w:r>
      <w:r>
        <w:rPr>
          <w:rFonts w:ascii="宋体" w:hAnsi="宋体" w:cs="宋体" w:hint="eastAsia"/>
          <w:sz w:val="28"/>
          <w:szCs w:val="28"/>
        </w:rPr>
        <w:t>的要求时对预拌混凝土强度没有影响。预拌混凝土拌合用水使用回收浆水，不影响预拌混凝土外加剂和掺合料的正常使用。在保持水胶比、塌落度不变的情况下，应充分考虑浆水中固体物质的存在对预拌混凝土水胶比、塌落度的影响，经配合试验后合理使用。</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6.3.3 </w:t>
      </w:r>
      <w:r>
        <w:rPr>
          <w:rFonts w:ascii="宋体" w:hAnsi="宋体" w:cs="宋体" w:hint="eastAsia"/>
          <w:sz w:val="28"/>
          <w:szCs w:val="28"/>
        </w:rPr>
        <w:t>浆池采用在线浓度计监测，浆水通过浓度调节系统自动添加清水，保持浆水浓度控制在适合生产使用范围。搅拌站、堆场、预拌混凝土回收设备、车辆清洗场地四周应设置排水沟，排水沟与沉淀连接搅拌站内，每天产生的生产废水、预拌混凝土的回收等应经污水处理系统处理后分类回收使用。预拌混凝土运输车、搅拌机等预拌混凝土冲洗污水应先通过砂石分离设备把砂石分离，并把分离后污水集中入池，废水经过多级澄清，可以作为清洗搅拌车用水和生产用水循环使用。废水、废料须完全回收使用，实现污水零排放。</w:t>
      </w:r>
    </w:p>
    <w:p w:rsidR="0085427E" w:rsidRDefault="00FC50B1">
      <w:pPr>
        <w:spacing w:line="600" w:lineRule="exact"/>
        <w:rPr>
          <w:rFonts w:ascii="宋体" w:cs="Times New Roman"/>
          <w:sz w:val="28"/>
          <w:szCs w:val="28"/>
        </w:rPr>
      </w:pPr>
      <w:r>
        <w:rPr>
          <w:rFonts w:ascii="宋体" w:hAnsi="宋体" w:cs="宋体"/>
          <w:sz w:val="28"/>
          <w:szCs w:val="28"/>
        </w:rPr>
        <w:t xml:space="preserve">   </w:t>
      </w:r>
      <w:r>
        <w:rPr>
          <w:rFonts w:ascii="宋体" w:hAnsi="宋体" w:cs="宋体"/>
          <w:b/>
          <w:bCs/>
          <w:sz w:val="28"/>
          <w:szCs w:val="28"/>
        </w:rPr>
        <w:t xml:space="preserve"> 6.3.4 </w:t>
      </w:r>
      <w:r>
        <w:rPr>
          <w:rFonts w:ascii="宋体" w:hAnsi="宋体" w:cs="宋体" w:hint="eastAsia"/>
          <w:sz w:val="28"/>
          <w:szCs w:val="28"/>
        </w:rPr>
        <w:t>浆池安装搅拌装置，采用延时电路控制，定时搅拌，以确</w:t>
      </w:r>
      <w:r>
        <w:rPr>
          <w:rFonts w:ascii="宋体" w:hAnsi="宋体" w:cs="宋体" w:hint="eastAsia"/>
          <w:sz w:val="28"/>
          <w:szCs w:val="28"/>
        </w:rPr>
        <w:lastRenderedPageBreak/>
        <w:t>保浆水拌合均匀。浆水经污水泵注入污水计量斗或储浆箱中备作预拌混凝土搅拌用水，具体数值由预拌混凝土搅拌机的工作性能确定。预拌混凝土用水的其余部分由搅拌机供水系统提供清水加以补充。</w:t>
      </w:r>
    </w:p>
    <w:p w:rsidR="0085427E" w:rsidRDefault="00FC50B1" w:rsidP="00FC50B1">
      <w:pPr>
        <w:spacing w:line="600" w:lineRule="exact"/>
        <w:ind w:firstLineChars="249" w:firstLine="700"/>
        <w:rPr>
          <w:rFonts w:ascii="宋体" w:cs="Times New Roman"/>
          <w:sz w:val="28"/>
          <w:szCs w:val="28"/>
        </w:rPr>
      </w:pPr>
      <w:r>
        <w:rPr>
          <w:rFonts w:ascii="宋体" w:hAnsi="宋体" w:cs="宋体"/>
          <w:b/>
          <w:bCs/>
          <w:sz w:val="28"/>
          <w:szCs w:val="28"/>
        </w:rPr>
        <w:t xml:space="preserve">6.3.5 </w:t>
      </w:r>
      <w:r>
        <w:rPr>
          <w:rFonts w:ascii="宋体" w:hAnsi="宋体" w:cs="宋体" w:hint="eastAsia"/>
          <w:sz w:val="28"/>
          <w:szCs w:val="28"/>
        </w:rPr>
        <w:t>使用废水生产必须有相应的配合比试验，并且只能用于</w:t>
      </w:r>
      <w:r>
        <w:rPr>
          <w:rFonts w:ascii="宋体" w:hAnsi="宋体" w:cs="宋体"/>
          <w:b/>
          <w:bCs/>
          <w:sz w:val="28"/>
          <w:szCs w:val="28"/>
        </w:rPr>
        <w:t>C30</w:t>
      </w:r>
      <w:r>
        <w:rPr>
          <w:rFonts w:ascii="宋体" w:hAnsi="宋体" w:cs="宋体" w:hint="eastAsia"/>
          <w:sz w:val="28"/>
          <w:szCs w:val="28"/>
        </w:rPr>
        <w:t>及以下型号混凝土。</w:t>
      </w:r>
    </w:p>
    <w:p w:rsidR="0085427E" w:rsidRDefault="00FC50B1" w:rsidP="00FC50B1">
      <w:pPr>
        <w:spacing w:line="600" w:lineRule="exact"/>
        <w:ind w:firstLineChars="249" w:firstLine="700"/>
        <w:rPr>
          <w:rFonts w:ascii="黑体" w:eastAsia="黑体" w:hAnsi="黑体" w:cs="黑体"/>
          <w:b/>
          <w:bCs/>
          <w:sz w:val="28"/>
          <w:szCs w:val="28"/>
        </w:rPr>
      </w:pPr>
      <w:r>
        <w:rPr>
          <w:rFonts w:ascii="宋体" w:hAnsi="宋体" w:cs="宋体"/>
          <w:b/>
          <w:bCs/>
          <w:sz w:val="28"/>
          <w:szCs w:val="28"/>
        </w:rPr>
        <w:t>6.3.6</w:t>
      </w:r>
      <w:r>
        <w:rPr>
          <w:rFonts w:ascii="宋体" w:hAnsi="宋体" w:cs="宋体" w:hint="eastAsia"/>
          <w:sz w:val="28"/>
          <w:szCs w:val="28"/>
        </w:rPr>
        <w:t>生产厂区应配备预拌混凝土回收设备，对废弃的尚未固化的预拌混凝土拌合物进行回收、分离和再利用，分离出的浆水应排入沉淀池。</w:t>
      </w:r>
      <w:r>
        <w:rPr>
          <w:rFonts w:ascii="黑体" w:eastAsia="黑体" w:hAnsi="黑体" w:cs="黑体"/>
          <w:b/>
          <w:bCs/>
          <w:sz w:val="28"/>
          <w:szCs w:val="28"/>
        </w:rPr>
        <w:t xml:space="preserve">     </w:t>
      </w:r>
    </w:p>
    <w:p w:rsidR="0085427E" w:rsidRDefault="00FC50B1" w:rsidP="00FC50B1">
      <w:pPr>
        <w:spacing w:line="600" w:lineRule="exact"/>
        <w:ind w:firstLineChars="245" w:firstLine="689"/>
        <w:rPr>
          <w:rFonts w:ascii="宋体" w:cs="Times New Roman"/>
          <w:sz w:val="28"/>
          <w:szCs w:val="28"/>
        </w:rPr>
      </w:pPr>
      <w:r>
        <w:rPr>
          <w:rFonts w:ascii="宋体" w:hAnsi="宋体" w:cs="宋体"/>
          <w:b/>
          <w:bCs/>
          <w:sz w:val="28"/>
          <w:szCs w:val="28"/>
        </w:rPr>
        <w:t>6.3.7</w:t>
      </w:r>
      <w:r>
        <w:rPr>
          <w:rFonts w:ascii="宋体" w:hAnsi="宋体" w:cs="宋体"/>
          <w:sz w:val="28"/>
          <w:szCs w:val="28"/>
        </w:rPr>
        <w:t xml:space="preserve">  </w:t>
      </w:r>
      <w:r>
        <w:rPr>
          <w:rFonts w:ascii="宋体" w:hAnsi="宋体" w:cs="宋体" w:hint="eastAsia"/>
          <w:sz w:val="28"/>
          <w:szCs w:val="28"/>
        </w:rPr>
        <w:t>搅拌站应具备收集斜皮带清洗污水、场地日常清洗污水和搅拌车、搅拌机等预拌混凝土及冲洗污水的能力。</w:t>
      </w:r>
    </w:p>
    <w:p w:rsidR="0085427E" w:rsidRDefault="00FC50B1" w:rsidP="00FC50B1">
      <w:pPr>
        <w:spacing w:line="600" w:lineRule="exact"/>
        <w:ind w:firstLineChars="249" w:firstLine="700"/>
        <w:rPr>
          <w:rFonts w:ascii="宋体" w:cs="Times New Roman"/>
          <w:sz w:val="28"/>
          <w:szCs w:val="28"/>
        </w:rPr>
      </w:pPr>
      <w:r>
        <w:rPr>
          <w:rFonts w:ascii="宋体" w:hAnsi="宋体" w:cs="宋体"/>
          <w:b/>
          <w:bCs/>
          <w:sz w:val="28"/>
          <w:szCs w:val="28"/>
        </w:rPr>
        <w:t>6.3.8</w:t>
      </w:r>
      <w:r>
        <w:rPr>
          <w:rFonts w:ascii="宋体" w:hAnsi="宋体" w:cs="宋体"/>
          <w:sz w:val="28"/>
          <w:szCs w:val="28"/>
        </w:rPr>
        <w:t xml:space="preserve"> </w:t>
      </w:r>
      <w:r>
        <w:rPr>
          <w:rFonts w:ascii="宋体" w:hAnsi="宋体" w:cs="宋体" w:hint="eastAsia"/>
          <w:sz w:val="28"/>
          <w:szCs w:val="28"/>
        </w:rPr>
        <w:t>搅拌站内每天产生的生产废水、余料的回收等应经污水处理系统处理，全部分类回收使用，污水不允许直接排放。</w:t>
      </w:r>
    </w:p>
    <w:p w:rsidR="0085427E" w:rsidRDefault="00FC50B1" w:rsidP="00FC50B1">
      <w:pPr>
        <w:spacing w:line="600" w:lineRule="exact"/>
        <w:ind w:firstLineChars="196" w:firstLine="551"/>
        <w:rPr>
          <w:rFonts w:ascii="Arial" w:eastAsia="黑体" w:hAnsi="Arial" w:cs="Times New Roman"/>
          <w:b/>
          <w:bCs/>
          <w:sz w:val="28"/>
          <w:szCs w:val="28"/>
        </w:rPr>
      </w:pPr>
      <w:r>
        <w:rPr>
          <w:rFonts w:ascii="Arial" w:eastAsia="黑体" w:hAnsi="Arial" w:cs="Arial"/>
          <w:b/>
          <w:bCs/>
          <w:sz w:val="28"/>
          <w:szCs w:val="28"/>
        </w:rPr>
        <w:t xml:space="preserve">6.4 </w:t>
      </w:r>
      <w:r>
        <w:rPr>
          <w:rFonts w:ascii="Arial" w:eastAsia="黑体" w:hAnsi="Arial" w:cs="黑体" w:hint="eastAsia"/>
          <w:b/>
          <w:bCs/>
          <w:sz w:val="28"/>
          <w:szCs w:val="28"/>
        </w:rPr>
        <w:t>固体废弃物</w:t>
      </w:r>
    </w:p>
    <w:p w:rsidR="0085427E" w:rsidRDefault="00FC50B1" w:rsidP="00FC50B1">
      <w:pPr>
        <w:spacing w:line="600" w:lineRule="exact"/>
        <w:ind w:firstLineChars="200" w:firstLine="562"/>
        <w:rPr>
          <w:rFonts w:ascii="Arial" w:hAnsi="Arial" w:cs="Arial"/>
          <w:sz w:val="28"/>
          <w:szCs w:val="28"/>
        </w:rPr>
      </w:pPr>
      <w:r>
        <w:rPr>
          <w:rFonts w:ascii="Arial" w:hAnsi="Arial" w:cs="Arial"/>
          <w:b/>
          <w:bCs/>
          <w:sz w:val="28"/>
          <w:szCs w:val="28"/>
        </w:rPr>
        <w:t xml:space="preserve">6.4.1 </w:t>
      </w:r>
      <w:r>
        <w:rPr>
          <w:rFonts w:ascii="Arial" w:hAnsi="Arial" w:cs="宋体" w:hint="eastAsia"/>
          <w:sz w:val="28"/>
          <w:szCs w:val="28"/>
        </w:rPr>
        <w:t>生产厂区应配备混凝土回收设备，对废弃的尚未固化的混凝土拌合物进行回收、分离和再利用，分离出的浆水应排入多级沉淀池。</w:t>
      </w:r>
    </w:p>
    <w:p w:rsidR="0085427E" w:rsidRDefault="00FC50B1" w:rsidP="00FC50B1">
      <w:pPr>
        <w:spacing w:line="600" w:lineRule="exact"/>
        <w:ind w:firstLineChars="200" w:firstLine="562"/>
        <w:rPr>
          <w:rFonts w:ascii="Arial" w:hAnsi="Arial" w:cs="Arial"/>
          <w:sz w:val="28"/>
          <w:szCs w:val="28"/>
        </w:rPr>
      </w:pPr>
      <w:r>
        <w:rPr>
          <w:rFonts w:ascii="Arial" w:hAnsi="Arial" w:cs="Arial"/>
          <w:b/>
          <w:bCs/>
          <w:sz w:val="28"/>
          <w:szCs w:val="28"/>
        </w:rPr>
        <w:t>6.4.2</w:t>
      </w:r>
      <w:r>
        <w:rPr>
          <w:rFonts w:ascii="Arial" w:hAnsi="Arial" w:cs="Arial"/>
          <w:sz w:val="28"/>
          <w:szCs w:val="28"/>
        </w:rPr>
        <w:t xml:space="preserve"> </w:t>
      </w:r>
      <w:r>
        <w:rPr>
          <w:rFonts w:ascii="Arial" w:hAnsi="Arial" w:cs="宋体" w:hint="eastAsia"/>
          <w:sz w:val="28"/>
          <w:szCs w:val="28"/>
        </w:rPr>
        <w:t>废弃预拌混凝土可用于成型小型预制构件，也可采用砂石分离机进行处置。分离后的砂石应及时清理、分类使用。</w:t>
      </w:r>
    </w:p>
    <w:p w:rsidR="0085427E" w:rsidRDefault="00FC50B1" w:rsidP="00FC50B1">
      <w:pPr>
        <w:spacing w:line="600" w:lineRule="exact"/>
        <w:ind w:firstLineChars="200" w:firstLine="562"/>
        <w:rPr>
          <w:rFonts w:ascii="Arial" w:hAnsi="Arial" w:cs="Arial"/>
          <w:sz w:val="28"/>
          <w:szCs w:val="28"/>
        </w:rPr>
      </w:pPr>
      <w:r>
        <w:rPr>
          <w:rFonts w:ascii="Arial" w:hAnsi="Arial" w:cs="Arial"/>
          <w:b/>
          <w:bCs/>
          <w:sz w:val="28"/>
          <w:szCs w:val="28"/>
        </w:rPr>
        <w:t>6.4.3</w:t>
      </w:r>
      <w:r>
        <w:rPr>
          <w:rFonts w:ascii="Arial" w:hAnsi="Arial" w:cs="Arial"/>
          <w:sz w:val="28"/>
          <w:szCs w:val="28"/>
        </w:rPr>
        <w:t xml:space="preserve"> </w:t>
      </w:r>
      <w:r>
        <w:rPr>
          <w:rFonts w:ascii="Arial" w:hAnsi="Arial" w:cs="宋体" w:hint="eastAsia"/>
          <w:sz w:val="28"/>
          <w:szCs w:val="28"/>
        </w:rPr>
        <w:t>废弃硬化混凝土可生产再生骨料和粉料由预拌混凝土生产企业消纳利用，也可由其他固体废弃物再生利用机构消纳利用。</w:t>
      </w:r>
    </w:p>
    <w:p w:rsidR="0085427E" w:rsidRDefault="00FC50B1" w:rsidP="00FC50B1">
      <w:pPr>
        <w:spacing w:line="600" w:lineRule="exact"/>
        <w:ind w:firstLineChars="196" w:firstLine="551"/>
        <w:rPr>
          <w:rFonts w:ascii="Arial" w:eastAsia="黑体" w:hAnsi="Arial" w:cs="Times New Roman"/>
          <w:b/>
          <w:bCs/>
          <w:sz w:val="28"/>
          <w:szCs w:val="28"/>
        </w:rPr>
      </w:pPr>
      <w:r>
        <w:rPr>
          <w:rFonts w:ascii="Arial" w:hAnsi="Arial" w:cs="Arial"/>
          <w:b/>
          <w:bCs/>
          <w:sz w:val="28"/>
          <w:szCs w:val="28"/>
        </w:rPr>
        <w:t>6.4.4</w:t>
      </w:r>
      <w:r>
        <w:rPr>
          <w:rFonts w:ascii="Arial" w:hAnsi="Arial" w:cs="Arial"/>
          <w:sz w:val="28"/>
          <w:szCs w:val="28"/>
        </w:rPr>
        <w:t xml:space="preserve"> </w:t>
      </w:r>
      <w:r>
        <w:rPr>
          <w:rFonts w:ascii="Arial" w:hAnsi="Arial" w:cs="宋体" w:hint="eastAsia"/>
          <w:sz w:val="28"/>
          <w:szCs w:val="28"/>
        </w:rPr>
        <w:t>固体废弃物不得向外任意排放，厂区内应设置固体废弃物堆放区且应定期进行处理、设置固体废弃物存放点，不得露天堆放，综合利用，禁止乱堆乱放。</w:t>
      </w:r>
    </w:p>
    <w:p w:rsidR="0085427E" w:rsidRDefault="0085427E" w:rsidP="00FC50B1">
      <w:pPr>
        <w:spacing w:line="600" w:lineRule="exact"/>
        <w:ind w:firstLineChars="196" w:firstLine="551"/>
        <w:rPr>
          <w:rFonts w:ascii="Arial" w:eastAsia="黑体" w:hAnsi="Arial" w:cs="Times New Roman"/>
          <w:b/>
          <w:bCs/>
          <w:sz w:val="28"/>
          <w:szCs w:val="28"/>
        </w:rPr>
      </w:pPr>
    </w:p>
    <w:p w:rsidR="0085427E" w:rsidRDefault="00FC50B1" w:rsidP="00FC50B1">
      <w:pPr>
        <w:spacing w:line="600" w:lineRule="exact"/>
        <w:ind w:firstLineChars="196" w:firstLine="551"/>
        <w:rPr>
          <w:rFonts w:ascii="Arial" w:eastAsia="黑体" w:hAnsi="Arial" w:cs="Times New Roman"/>
          <w:b/>
          <w:bCs/>
          <w:sz w:val="28"/>
          <w:szCs w:val="28"/>
        </w:rPr>
      </w:pPr>
      <w:r>
        <w:rPr>
          <w:rFonts w:ascii="Arial" w:eastAsia="黑体" w:hAnsi="Arial" w:cs="Arial"/>
          <w:b/>
          <w:bCs/>
          <w:sz w:val="28"/>
          <w:szCs w:val="28"/>
        </w:rPr>
        <w:t xml:space="preserve">6.5 </w:t>
      </w:r>
      <w:r>
        <w:rPr>
          <w:rFonts w:ascii="Arial" w:eastAsia="黑体" w:hAnsi="Arial" w:cs="黑体" w:hint="eastAsia"/>
          <w:b/>
          <w:bCs/>
          <w:sz w:val="28"/>
          <w:szCs w:val="28"/>
        </w:rPr>
        <w:t>污染物检测频率</w:t>
      </w:r>
    </w:p>
    <w:p w:rsidR="0085427E" w:rsidRDefault="00FC50B1" w:rsidP="00FC50B1">
      <w:pPr>
        <w:spacing w:line="600" w:lineRule="exact"/>
        <w:ind w:firstLineChars="200" w:firstLine="562"/>
        <w:rPr>
          <w:rFonts w:ascii="Arial" w:eastAsia="黑体" w:hAnsi="Arial" w:cs="Times New Roman"/>
          <w:sz w:val="28"/>
          <w:szCs w:val="28"/>
        </w:rPr>
      </w:pPr>
      <w:r>
        <w:rPr>
          <w:rFonts w:ascii="Arial" w:eastAsia="黑体" w:hAnsi="Arial" w:cs="Arial"/>
          <w:b/>
          <w:bCs/>
          <w:sz w:val="28"/>
          <w:szCs w:val="28"/>
        </w:rPr>
        <w:t>6.5.1</w:t>
      </w:r>
      <w:r>
        <w:rPr>
          <w:rFonts w:ascii="Arial" w:eastAsia="黑体" w:hAnsi="Arial" w:cs="Arial"/>
          <w:sz w:val="28"/>
          <w:szCs w:val="28"/>
        </w:rPr>
        <w:t xml:space="preserve"> </w:t>
      </w:r>
      <w:r>
        <w:rPr>
          <w:rFonts w:ascii="Arial" w:eastAsia="黑体" w:hAnsi="Arial" w:cs="黑体" w:hint="eastAsia"/>
          <w:sz w:val="28"/>
          <w:szCs w:val="28"/>
        </w:rPr>
        <w:t>日常检测</w:t>
      </w:r>
    </w:p>
    <w:p w:rsidR="0085427E" w:rsidRDefault="00FC50B1" w:rsidP="00FC50B1">
      <w:pPr>
        <w:spacing w:line="600" w:lineRule="exact"/>
        <w:ind w:firstLineChars="200" w:firstLine="560"/>
        <w:rPr>
          <w:rFonts w:ascii="Arial" w:hAnsi="Arial" w:cs="Arial"/>
          <w:sz w:val="28"/>
          <w:szCs w:val="28"/>
        </w:rPr>
      </w:pPr>
      <w:r>
        <w:rPr>
          <w:rFonts w:ascii="Arial" w:hAnsi="Arial" w:cs="宋体" w:hint="eastAsia"/>
          <w:sz w:val="28"/>
          <w:szCs w:val="28"/>
        </w:rPr>
        <w:t>预拌混凝土企业日常检测对象应包括生产性粉尘和噪声。当废水和废浆用于生产混凝土时，检测对象应包括生产废水和废浆。企业应编制检测方案，并针对检测对象定期组织第三方检测和自我检测。废浆、生产废水、噪声和生产性粉尘的检测时间应选择满负荷生产时段，检测频率最小限值应符合表</w:t>
      </w:r>
      <w:r>
        <w:rPr>
          <w:rFonts w:ascii="Arial" w:hAnsi="Arial" w:cs="Arial"/>
          <w:sz w:val="28"/>
          <w:szCs w:val="28"/>
        </w:rPr>
        <w:t>6.5.1</w:t>
      </w:r>
      <w:r>
        <w:rPr>
          <w:rFonts w:ascii="Arial" w:hAnsi="Arial" w:cs="宋体" w:hint="eastAsia"/>
          <w:sz w:val="28"/>
          <w:szCs w:val="28"/>
        </w:rPr>
        <w:t>的规定。</w:t>
      </w:r>
    </w:p>
    <w:p w:rsidR="0085427E" w:rsidRDefault="0085427E">
      <w:pPr>
        <w:spacing w:line="600" w:lineRule="exact"/>
        <w:jc w:val="center"/>
        <w:rPr>
          <w:rFonts w:ascii="Arial" w:hAnsi="Arial" w:cs="Arial"/>
          <w:sz w:val="28"/>
          <w:szCs w:val="28"/>
        </w:rPr>
      </w:pPr>
    </w:p>
    <w:p w:rsidR="0085427E" w:rsidRDefault="00FC50B1">
      <w:pPr>
        <w:spacing w:line="600" w:lineRule="exact"/>
        <w:jc w:val="center"/>
        <w:rPr>
          <w:rFonts w:ascii="Arial" w:hAnsi="Arial" w:cs="Arial"/>
          <w:b/>
          <w:bCs/>
          <w:sz w:val="28"/>
          <w:szCs w:val="28"/>
        </w:rPr>
      </w:pPr>
      <w:r>
        <w:rPr>
          <w:rFonts w:ascii="Arial" w:hAnsi="Arial" w:cs="宋体" w:hint="eastAsia"/>
          <w:b/>
          <w:bCs/>
          <w:sz w:val="28"/>
          <w:szCs w:val="28"/>
        </w:rPr>
        <w:t>表</w:t>
      </w:r>
      <w:r>
        <w:rPr>
          <w:rFonts w:ascii="Arial" w:hAnsi="Arial" w:cs="Arial"/>
          <w:b/>
          <w:bCs/>
          <w:sz w:val="28"/>
          <w:szCs w:val="28"/>
        </w:rPr>
        <w:t xml:space="preserve">6.5.1  </w:t>
      </w:r>
      <w:r>
        <w:rPr>
          <w:rFonts w:ascii="Arial" w:hAnsi="Arial" w:cs="宋体" w:hint="eastAsia"/>
          <w:b/>
          <w:bCs/>
          <w:sz w:val="28"/>
          <w:szCs w:val="28"/>
        </w:rPr>
        <w:t>废浆、生产废水、生产性粉尘和噪声的最小检测频率</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4"/>
        <w:gridCol w:w="2156"/>
        <w:gridCol w:w="2156"/>
        <w:gridCol w:w="2158"/>
      </w:tblGrid>
      <w:tr w:rsidR="0085427E">
        <w:trPr>
          <w:trHeight w:val="512"/>
          <w:jc w:val="center"/>
        </w:trPr>
        <w:tc>
          <w:tcPr>
            <w:tcW w:w="2294" w:type="dxa"/>
            <w:vMerge w:val="restart"/>
            <w:vAlign w:val="center"/>
          </w:tcPr>
          <w:p w:rsidR="0085427E" w:rsidRDefault="00FC50B1">
            <w:pPr>
              <w:jc w:val="center"/>
              <w:rPr>
                <w:rFonts w:cs="Times New Roman"/>
                <w:sz w:val="24"/>
                <w:szCs w:val="24"/>
              </w:rPr>
            </w:pPr>
            <w:r>
              <w:rPr>
                <w:rFonts w:cs="宋体" w:hint="eastAsia"/>
                <w:sz w:val="24"/>
                <w:szCs w:val="24"/>
              </w:rPr>
              <w:t>检测对象</w:t>
            </w:r>
          </w:p>
        </w:tc>
        <w:tc>
          <w:tcPr>
            <w:tcW w:w="6470" w:type="dxa"/>
            <w:gridSpan w:val="3"/>
            <w:vAlign w:val="center"/>
          </w:tcPr>
          <w:p w:rsidR="0085427E" w:rsidRDefault="00FC50B1">
            <w:pPr>
              <w:jc w:val="center"/>
              <w:rPr>
                <w:rFonts w:cs="Times New Roman"/>
                <w:sz w:val="24"/>
                <w:szCs w:val="24"/>
              </w:rPr>
            </w:pPr>
            <w:r>
              <w:rPr>
                <w:rFonts w:cs="宋体" w:hint="eastAsia"/>
                <w:sz w:val="24"/>
                <w:szCs w:val="24"/>
              </w:rPr>
              <w:t>检测频率（次</w:t>
            </w:r>
            <w:r>
              <w:rPr>
                <w:sz w:val="24"/>
                <w:szCs w:val="24"/>
              </w:rPr>
              <w:t>/</w:t>
            </w:r>
            <w:r>
              <w:rPr>
                <w:rFonts w:cs="宋体" w:hint="eastAsia"/>
                <w:sz w:val="24"/>
                <w:szCs w:val="24"/>
              </w:rPr>
              <w:t>季度）</w:t>
            </w:r>
          </w:p>
        </w:tc>
      </w:tr>
      <w:tr w:rsidR="0085427E">
        <w:trPr>
          <w:trHeight w:val="503"/>
          <w:jc w:val="center"/>
        </w:trPr>
        <w:tc>
          <w:tcPr>
            <w:tcW w:w="2294" w:type="dxa"/>
            <w:vMerge/>
            <w:vAlign w:val="center"/>
          </w:tcPr>
          <w:p w:rsidR="0085427E" w:rsidRDefault="0085427E">
            <w:pPr>
              <w:jc w:val="center"/>
              <w:rPr>
                <w:rFonts w:cs="Times New Roman"/>
                <w:sz w:val="24"/>
                <w:szCs w:val="24"/>
              </w:rPr>
            </w:pPr>
          </w:p>
        </w:tc>
        <w:tc>
          <w:tcPr>
            <w:tcW w:w="2156" w:type="dxa"/>
            <w:vAlign w:val="center"/>
          </w:tcPr>
          <w:p w:rsidR="0085427E" w:rsidRDefault="00FC50B1">
            <w:pPr>
              <w:jc w:val="center"/>
              <w:rPr>
                <w:rFonts w:cs="Times New Roman"/>
                <w:sz w:val="24"/>
                <w:szCs w:val="24"/>
              </w:rPr>
            </w:pPr>
            <w:r>
              <w:rPr>
                <w:rFonts w:cs="宋体" w:hint="eastAsia"/>
                <w:sz w:val="24"/>
                <w:szCs w:val="24"/>
              </w:rPr>
              <w:t>第三方检测</w:t>
            </w:r>
          </w:p>
        </w:tc>
        <w:tc>
          <w:tcPr>
            <w:tcW w:w="2156" w:type="dxa"/>
            <w:vAlign w:val="center"/>
          </w:tcPr>
          <w:p w:rsidR="0085427E" w:rsidRDefault="00FC50B1">
            <w:pPr>
              <w:jc w:val="center"/>
              <w:rPr>
                <w:rFonts w:cs="Times New Roman"/>
                <w:sz w:val="24"/>
                <w:szCs w:val="24"/>
              </w:rPr>
            </w:pPr>
            <w:r>
              <w:rPr>
                <w:rFonts w:cs="宋体" w:hint="eastAsia"/>
                <w:sz w:val="24"/>
                <w:szCs w:val="24"/>
              </w:rPr>
              <w:t>自我检测</w:t>
            </w:r>
          </w:p>
        </w:tc>
        <w:tc>
          <w:tcPr>
            <w:tcW w:w="2158" w:type="dxa"/>
            <w:vAlign w:val="center"/>
          </w:tcPr>
          <w:p w:rsidR="0085427E" w:rsidRDefault="00FC50B1">
            <w:pPr>
              <w:jc w:val="center"/>
              <w:rPr>
                <w:rFonts w:cs="Times New Roman"/>
                <w:sz w:val="24"/>
                <w:szCs w:val="24"/>
              </w:rPr>
            </w:pPr>
            <w:r>
              <w:rPr>
                <w:rFonts w:cs="宋体" w:hint="eastAsia"/>
                <w:sz w:val="24"/>
                <w:szCs w:val="24"/>
              </w:rPr>
              <w:t>总计</w:t>
            </w:r>
          </w:p>
        </w:tc>
      </w:tr>
      <w:tr w:rsidR="0085427E">
        <w:trPr>
          <w:trHeight w:val="493"/>
          <w:jc w:val="center"/>
        </w:trPr>
        <w:tc>
          <w:tcPr>
            <w:tcW w:w="2294" w:type="dxa"/>
            <w:vAlign w:val="center"/>
          </w:tcPr>
          <w:p w:rsidR="0085427E" w:rsidRDefault="00FC50B1">
            <w:pPr>
              <w:jc w:val="center"/>
              <w:rPr>
                <w:rFonts w:cs="Times New Roman"/>
                <w:sz w:val="24"/>
                <w:szCs w:val="24"/>
              </w:rPr>
            </w:pPr>
            <w:r>
              <w:rPr>
                <w:rFonts w:cs="宋体" w:hint="eastAsia"/>
                <w:sz w:val="24"/>
                <w:szCs w:val="24"/>
              </w:rPr>
              <w:t>废浆</w:t>
            </w:r>
          </w:p>
        </w:tc>
        <w:tc>
          <w:tcPr>
            <w:tcW w:w="2156" w:type="dxa"/>
            <w:vAlign w:val="center"/>
          </w:tcPr>
          <w:p w:rsidR="0085427E" w:rsidRDefault="00FC50B1">
            <w:pPr>
              <w:jc w:val="center"/>
              <w:rPr>
                <w:rFonts w:cs="Times New Roman"/>
                <w:sz w:val="24"/>
                <w:szCs w:val="24"/>
              </w:rPr>
            </w:pPr>
            <w:r>
              <w:rPr>
                <w:sz w:val="24"/>
                <w:szCs w:val="24"/>
              </w:rPr>
              <w:t>1</w:t>
            </w:r>
          </w:p>
        </w:tc>
        <w:tc>
          <w:tcPr>
            <w:tcW w:w="2156" w:type="dxa"/>
            <w:vAlign w:val="center"/>
          </w:tcPr>
          <w:p w:rsidR="0085427E" w:rsidRDefault="00FC50B1">
            <w:pPr>
              <w:jc w:val="center"/>
              <w:rPr>
                <w:sz w:val="24"/>
                <w:szCs w:val="24"/>
              </w:rPr>
            </w:pPr>
            <w:r>
              <w:rPr>
                <w:sz w:val="24"/>
                <w:szCs w:val="24"/>
              </w:rPr>
              <w:t>—</w:t>
            </w:r>
          </w:p>
        </w:tc>
        <w:tc>
          <w:tcPr>
            <w:tcW w:w="2158" w:type="dxa"/>
            <w:vAlign w:val="center"/>
          </w:tcPr>
          <w:p w:rsidR="0085427E" w:rsidRDefault="00FC50B1">
            <w:pPr>
              <w:jc w:val="center"/>
              <w:rPr>
                <w:rFonts w:cs="Times New Roman"/>
                <w:sz w:val="24"/>
                <w:szCs w:val="24"/>
              </w:rPr>
            </w:pPr>
            <w:r>
              <w:rPr>
                <w:sz w:val="24"/>
                <w:szCs w:val="24"/>
              </w:rPr>
              <w:t>1</w:t>
            </w:r>
          </w:p>
        </w:tc>
      </w:tr>
      <w:tr w:rsidR="0085427E">
        <w:trPr>
          <w:trHeight w:val="456"/>
          <w:jc w:val="center"/>
        </w:trPr>
        <w:tc>
          <w:tcPr>
            <w:tcW w:w="2294" w:type="dxa"/>
            <w:vAlign w:val="center"/>
          </w:tcPr>
          <w:p w:rsidR="0085427E" w:rsidRDefault="00FC50B1">
            <w:pPr>
              <w:jc w:val="center"/>
              <w:rPr>
                <w:rFonts w:cs="Times New Roman"/>
                <w:sz w:val="24"/>
                <w:szCs w:val="24"/>
              </w:rPr>
            </w:pPr>
            <w:r>
              <w:rPr>
                <w:rFonts w:cs="宋体" w:hint="eastAsia"/>
                <w:sz w:val="24"/>
                <w:szCs w:val="24"/>
              </w:rPr>
              <w:t>生产废水</w:t>
            </w:r>
          </w:p>
        </w:tc>
        <w:tc>
          <w:tcPr>
            <w:tcW w:w="2156" w:type="dxa"/>
            <w:vAlign w:val="center"/>
          </w:tcPr>
          <w:p w:rsidR="0085427E" w:rsidRDefault="00FC50B1">
            <w:pPr>
              <w:jc w:val="center"/>
              <w:rPr>
                <w:rFonts w:cs="Times New Roman"/>
                <w:sz w:val="24"/>
                <w:szCs w:val="24"/>
              </w:rPr>
            </w:pPr>
            <w:r>
              <w:rPr>
                <w:sz w:val="24"/>
                <w:szCs w:val="24"/>
              </w:rPr>
              <w:t>1</w:t>
            </w:r>
          </w:p>
        </w:tc>
        <w:tc>
          <w:tcPr>
            <w:tcW w:w="2156" w:type="dxa"/>
            <w:vAlign w:val="center"/>
          </w:tcPr>
          <w:p w:rsidR="0085427E" w:rsidRDefault="00FC50B1">
            <w:pPr>
              <w:jc w:val="center"/>
              <w:rPr>
                <w:sz w:val="24"/>
                <w:szCs w:val="24"/>
              </w:rPr>
            </w:pPr>
            <w:r>
              <w:rPr>
                <w:sz w:val="24"/>
                <w:szCs w:val="24"/>
              </w:rPr>
              <w:t>—</w:t>
            </w:r>
          </w:p>
        </w:tc>
        <w:tc>
          <w:tcPr>
            <w:tcW w:w="2158" w:type="dxa"/>
            <w:vAlign w:val="center"/>
          </w:tcPr>
          <w:p w:rsidR="0085427E" w:rsidRDefault="00FC50B1">
            <w:pPr>
              <w:jc w:val="center"/>
              <w:rPr>
                <w:rFonts w:cs="Times New Roman"/>
                <w:sz w:val="24"/>
                <w:szCs w:val="24"/>
              </w:rPr>
            </w:pPr>
            <w:r>
              <w:rPr>
                <w:sz w:val="24"/>
                <w:szCs w:val="24"/>
              </w:rPr>
              <w:t>1</w:t>
            </w:r>
          </w:p>
        </w:tc>
      </w:tr>
      <w:tr w:rsidR="0085427E">
        <w:trPr>
          <w:trHeight w:val="448"/>
          <w:jc w:val="center"/>
        </w:trPr>
        <w:tc>
          <w:tcPr>
            <w:tcW w:w="2294" w:type="dxa"/>
            <w:vAlign w:val="center"/>
          </w:tcPr>
          <w:p w:rsidR="0085427E" w:rsidRDefault="00FC50B1">
            <w:pPr>
              <w:jc w:val="center"/>
              <w:rPr>
                <w:rFonts w:cs="Times New Roman"/>
                <w:sz w:val="24"/>
                <w:szCs w:val="24"/>
              </w:rPr>
            </w:pPr>
            <w:r>
              <w:rPr>
                <w:rFonts w:cs="宋体" w:hint="eastAsia"/>
                <w:sz w:val="24"/>
                <w:szCs w:val="24"/>
              </w:rPr>
              <w:t>噪声</w:t>
            </w:r>
          </w:p>
        </w:tc>
        <w:tc>
          <w:tcPr>
            <w:tcW w:w="2156" w:type="dxa"/>
            <w:vAlign w:val="center"/>
          </w:tcPr>
          <w:p w:rsidR="0085427E" w:rsidRDefault="00FC50B1">
            <w:pPr>
              <w:jc w:val="center"/>
              <w:rPr>
                <w:rFonts w:cs="Times New Roman"/>
                <w:sz w:val="24"/>
                <w:szCs w:val="24"/>
              </w:rPr>
            </w:pPr>
            <w:r>
              <w:rPr>
                <w:sz w:val="24"/>
                <w:szCs w:val="24"/>
              </w:rPr>
              <w:t>1</w:t>
            </w:r>
          </w:p>
        </w:tc>
        <w:tc>
          <w:tcPr>
            <w:tcW w:w="2156" w:type="dxa"/>
            <w:vAlign w:val="center"/>
          </w:tcPr>
          <w:p w:rsidR="0085427E" w:rsidRDefault="00FC50B1">
            <w:pPr>
              <w:jc w:val="center"/>
              <w:rPr>
                <w:rFonts w:cs="Times New Roman"/>
                <w:sz w:val="24"/>
                <w:szCs w:val="24"/>
              </w:rPr>
            </w:pPr>
            <w:r>
              <w:rPr>
                <w:sz w:val="24"/>
                <w:szCs w:val="24"/>
              </w:rPr>
              <w:t>3</w:t>
            </w:r>
          </w:p>
        </w:tc>
        <w:tc>
          <w:tcPr>
            <w:tcW w:w="2158" w:type="dxa"/>
            <w:vAlign w:val="center"/>
          </w:tcPr>
          <w:p w:rsidR="0085427E" w:rsidRDefault="00FC50B1">
            <w:pPr>
              <w:jc w:val="center"/>
              <w:rPr>
                <w:rFonts w:cs="Times New Roman"/>
                <w:sz w:val="24"/>
                <w:szCs w:val="24"/>
              </w:rPr>
            </w:pPr>
            <w:r>
              <w:rPr>
                <w:sz w:val="24"/>
                <w:szCs w:val="24"/>
              </w:rPr>
              <w:t>4</w:t>
            </w:r>
          </w:p>
        </w:tc>
      </w:tr>
      <w:tr w:rsidR="0085427E">
        <w:trPr>
          <w:trHeight w:val="454"/>
          <w:jc w:val="center"/>
        </w:trPr>
        <w:tc>
          <w:tcPr>
            <w:tcW w:w="2294" w:type="dxa"/>
            <w:vAlign w:val="center"/>
          </w:tcPr>
          <w:p w:rsidR="0085427E" w:rsidRDefault="00FC50B1">
            <w:pPr>
              <w:jc w:val="center"/>
              <w:rPr>
                <w:rFonts w:cs="Times New Roman"/>
                <w:sz w:val="24"/>
                <w:szCs w:val="24"/>
              </w:rPr>
            </w:pPr>
            <w:r>
              <w:rPr>
                <w:rFonts w:cs="宋体" w:hint="eastAsia"/>
                <w:sz w:val="24"/>
                <w:szCs w:val="24"/>
              </w:rPr>
              <w:t>生产性粉尘</w:t>
            </w:r>
          </w:p>
        </w:tc>
        <w:tc>
          <w:tcPr>
            <w:tcW w:w="2156" w:type="dxa"/>
            <w:vAlign w:val="center"/>
          </w:tcPr>
          <w:p w:rsidR="0085427E" w:rsidRDefault="00FC50B1">
            <w:pPr>
              <w:jc w:val="center"/>
              <w:rPr>
                <w:rFonts w:cs="Times New Roman"/>
                <w:sz w:val="24"/>
                <w:szCs w:val="24"/>
              </w:rPr>
            </w:pPr>
            <w:r>
              <w:rPr>
                <w:sz w:val="24"/>
                <w:szCs w:val="24"/>
              </w:rPr>
              <w:t>1</w:t>
            </w:r>
          </w:p>
        </w:tc>
        <w:tc>
          <w:tcPr>
            <w:tcW w:w="2156" w:type="dxa"/>
            <w:vAlign w:val="center"/>
          </w:tcPr>
          <w:p w:rsidR="0085427E" w:rsidRDefault="00FC50B1">
            <w:pPr>
              <w:jc w:val="center"/>
              <w:rPr>
                <w:sz w:val="24"/>
                <w:szCs w:val="24"/>
              </w:rPr>
            </w:pPr>
            <w:r>
              <w:rPr>
                <w:sz w:val="24"/>
                <w:szCs w:val="24"/>
              </w:rPr>
              <w:t>—</w:t>
            </w:r>
          </w:p>
        </w:tc>
        <w:tc>
          <w:tcPr>
            <w:tcW w:w="2158" w:type="dxa"/>
            <w:vAlign w:val="center"/>
          </w:tcPr>
          <w:p w:rsidR="0085427E" w:rsidRDefault="00FC50B1">
            <w:pPr>
              <w:jc w:val="center"/>
              <w:rPr>
                <w:rFonts w:cs="Times New Roman"/>
                <w:sz w:val="24"/>
                <w:szCs w:val="24"/>
              </w:rPr>
            </w:pPr>
            <w:r>
              <w:rPr>
                <w:sz w:val="24"/>
                <w:szCs w:val="24"/>
              </w:rPr>
              <w:t>1</w:t>
            </w:r>
          </w:p>
        </w:tc>
      </w:tr>
    </w:tbl>
    <w:p w:rsidR="0085427E" w:rsidRDefault="0085427E">
      <w:pPr>
        <w:spacing w:line="600" w:lineRule="exact"/>
        <w:rPr>
          <w:rFonts w:ascii="Arial" w:eastAsia="黑体" w:hAnsi="Arial" w:cs="Times New Roman"/>
          <w:sz w:val="28"/>
          <w:szCs w:val="28"/>
        </w:rPr>
      </w:pPr>
    </w:p>
    <w:p w:rsidR="0085427E" w:rsidRDefault="00FC50B1" w:rsidP="00FC50B1">
      <w:pPr>
        <w:spacing w:line="600" w:lineRule="exact"/>
        <w:ind w:firstLineChars="200" w:firstLine="562"/>
        <w:rPr>
          <w:rFonts w:ascii="Arial" w:eastAsia="黑体" w:hAnsi="Arial" w:cs="Times New Roman"/>
          <w:sz w:val="28"/>
          <w:szCs w:val="28"/>
        </w:rPr>
      </w:pPr>
      <w:r>
        <w:rPr>
          <w:rFonts w:ascii="Arial" w:eastAsia="黑体" w:hAnsi="Arial" w:cs="Arial"/>
          <w:b/>
          <w:bCs/>
          <w:sz w:val="28"/>
          <w:szCs w:val="28"/>
        </w:rPr>
        <w:t>6.5.2</w:t>
      </w:r>
      <w:r>
        <w:rPr>
          <w:rFonts w:ascii="Arial" w:eastAsia="黑体" w:hAnsi="Arial" w:cs="Arial"/>
          <w:sz w:val="28"/>
          <w:szCs w:val="28"/>
        </w:rPr>
        <w:t xml:space="preserve"> </w:t>
      </w:r>
      <w:r>
        <w:rPr>
          <w:rFonts w:ascii="Arial" w:eastAsia="黑体" w:hAnsi="Arial" w:cs="黑体" w:hint="eastAsia"/>
          <w:sz w:val="28"/>
          <w:szCs w:val="28"/>
        </w:rPr>
        <w:t>监督性监测</w:t>
      </w:r>
    </w:p>
    <w:p w:rsidR="0085427E" w:rsidRDefault="00FC50B1" w:rsidP="00FC50B1">
      <w:pPr>
        <w:ind w:firstLineChars="200" w:firstLine="560"/>
        <w:rPr>
          <w:rFonts w:ascii="Arial" w:hAnsi="Arial" w:cs="Arial"/>
          <w:sz w:val="28"/>
          <w:szCs w:val="28"/>
        </w:rPr>
      </w:pPr>
      <w:r>
        <w:rPr>
          <w:rFonts w:ascii="Arial" w:hAnsi="Arial" w:cs="宋体" w:hint="eastAsia"/>
          <w:sz w:val="28"/>
          <w:szCs w:val="28"/>
        </w:rPr>
        <w:t>监督性监测是指环境保护主管部门为监督排污单位的污染物排放状况组织开展的环境监测活动。预拌混凝土企业监督性监测工作由环保主管部门委托所属的环境监测站或者其它有资质的检测机构开展，监测内容一般根据企业环境影响评价文件确定。预拌混凝土企业监督性监测频率一般为每年</w:t>
      </w:r>
      <w:r>
        <w:rPr>
          <w:rFonts w:ascii="Arial" w:hAnsi="Arial" w:cs="Arial"/>
          <w:sz w:val="28"/>
          <w:szCs w:val="28"/>
        </w:rPr>
        <w:t>2</w:t>
      </w:r>
      <w:r>
        <w:rPr>
          <w:rFonts w:ascii="Arial" w:hAnsi="Arial" w:cs="宋体" w:hint="eastAsia"/>
          <w:sz w:val="28"/>
          <w:szCs w:val="28"/>
        </w:rPr>
        <w:t>次。</w:t>
      </w:r>
    </w:p>
    <w:p w:rsidR="0085427E" w:rsidRDefault="0085427E" w:rsidP="00FC50B1">
      <w:pPr>
        <w:spacing w:line="600" w:lineRule="exact"/>
        <w:ind w:firstLineChars="200" w:firstLine="560"/>
        <w:rPr>
          <w:rFonts w:cs="Times New Roman"/>
          <w:sz w:val="28"/>
          <w:szCs w:val="28"/>
        </w:rPr>
      </w:pPr>
    </w:p>
    <w:p w:rsidR="0085427E" w:rsidRDefault="0085427E">
      <w:pPr>
        <w:spacing w:line="600" w:lineRule="exact"/>
        <w:rPr>
          <w:rFonts w:cs="Times New Roman"/>
          <w:sz w:val="28"/>
          <w:szCs w:val="28"/>
        </w:rPr>
      </w:pPr>
    </w:p>
    <w:p w:rsidR="0085427E" w:rsidRDefault="0085427E">
      <w:pPr>
        <w:spacing w:line="600" w:lineRule="exact"/>
        <w:rPr>
          <w:rFonts w:cs="Times New Roman"/>
          <w:b/>
          <w:bCs/>
          <w:sz w:val="36"/>
          <w:szCs w:val="36"/>
        </w:rPr>
      </w:pPr>
    </w:p>
    <w:p w:rsidR="0085427E" w:rsidRDefault="00FC50B1" w:rsidP="00FC50B1">
      <w:pPr>
        <w:spacing w:line="600" w:lineRule="exact"/>
        <w:ind w:firstLineChars="200" w:firstLine="723"/>
        <w:jc w:val="center"/>
        <w:rPr>
          <w:rFonts w:cs="Times New Roman"/>
          <w:b/>
          <w:bCs/>
          <w:color w:val="FF0000"/>
          <w:sz w:val="36"/>
          <w:szCs w:val="36"/>
        </w:rPr>
      </w:pPr>
      <w:r>
        <w:rPr>
          <w:b/>
          <w:bCs/>
          <w:sz w:val="36"/>
          <w:szCs w:val="36"/>
        </w:rPr>
        <w:t xml:space="preserve">7  </w:t>
      </w:r>
      <w:r>
        <w:rPr>
          <w:rFonts w:cs="宋体" w:hint="eastAsia"/>
          <w:b/>
          <w:bCs/>
          <w:sz w:val="36"/>
          <w:szCs w:val="36"/>
        </w:rPr>
        <w:t>绿色生产管理</w:t>
      </w:r>
    </w:p>
    <w:p w:rsidR="0085427E" w:rsidRDefault="0085427E">
      <w:pPr>
        <w:spacing w:line="600" w:lineRule="exact"/>
        <w:rPr>
          <w:rFonts w:ascii="宋体" w:cs="Times New Roman"/>
          <w:b/>
          <w:bCs/>
          <w:sz w:val="36"/>
          <w:szCs w:val="36"/>
        </w:rPr>
      </w:pPr>
    </w:p>
    <w:p w:rsidR="0085427E" w:rsidRDefault="00FC50B1" w:rsidP="00FC50B1">
      <w:pPr>
        <w:spacing w:line="600" w:lineRule="exact"/>
        <w:ind w:firstLineChars="147" w:firstLine="413"/>
        <w:rPr>
          <w:rFonts w:ascii="宋体" w:cs="Times New Roman"/>
          <w:sz w:val="28"/>
          <w:szCs w:val="28"/>
        </w:rPr>
      </w:pPr>
      <w:r>
        <w:rPr>
          <w:rFonts w:ascii="黑体" w:eastAsia="黑体" w:hAnsi="黑体" w:cs="黑体"/>
          <w:b/>
          <w:bCs/>
          <w:sz w:val="28"/>
          <w:szCs w:val="28"/>
        </w:rPr>
        <w:t xml:space="preserve"> 7.1  </w:t>
      </w:r>
      <w:r>
        <w:rPr>
          <w:rFonts w:ascii="黑体" w:eastAsia="黑体" w:hAnsi="黑体" w:cs="黑体" w:hint="eastAsia"/>
          <w:b/>
          <w:bCs/>
          <w:sz w:val="28"/>
          <w:szCs w:val="28"/>
        </w:rPr>
        <w:t>企业的绿色生产管理</w:t>
      </w:r>
    </w:p>
    <w:p w:rsidR="0085427E" w:rsidRDefault="00FC50B1" w:rsidP="00FC50B1">
      <w:pPr>
        <w:spacing w:line="600" w:lineRule="exact"/>
        <w:ind w:firstLineChars="196" w:firstLine="551"/>
        <w:rPr>
          <w:rFonts w:ascii="宋体" w:cs="Times New Roman"/>
          <w:sz w:val="28"/>
          <w:szCs w:val="28"/>
        </w:rPr>
      </w:pPr>
      <w:r>
        <w:rPr>
          <w:rFonts w:ascii="宋体" w:hAnsi="宋体" w:cs="宋体"/>
          <w:b/>
          <w:bCs/>
          <w:sz w:val="28"/>
          <w:szCs w:val="28"/>
        </w:rPr>
        <w:t xml:space="preserve">7.1.1  </w:t>
      </w:r>
      <w:r>
        <w:rPr>
          <w:rFonts w:ascii="宋体" w:hAnsi="宋体" w:cs="宋体" w:hint="eastAsia"/>
          <w:sz w:val="28"/>
          <w:szCs w:val="28"/>
        </w:rPr>
        <w:t>预拌混凝土企业操作系统应采用双机数据同步，并具有黑匣子功能，保证所有生产数据的安全性和可追溯性。</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7.1.2  </w:t>
      </w:r>
      <w:r>
        <w:rPr>
          <w:rFonts w:ascii="宋体" w:hAnsi="宋体" w:cs="宋体" w:hint="eastAsia"/>
          <w:sz w:val="28"/>
          <w:szCs w:val="28"/>
        </w:rPr>
        <w:t>预拌混凝土企业绿色生产系统应具有设备维护保养自动预警提示功能，便于用户按时维护保养设备。搅拌站选用生产原材料应遵循国家鼓励、提倡优先使用新型、节能性材料和可再生资源的原则。</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7.1.3  </w:t>
      </w:r>
      <w:r>
        <w:rPr>
          <w:rFonts w:ascii="宋体" w:hAnsi="宋体" w:cs="宋体" w:hint="eastAsia"/>
          <w:sz w:val="28"/>
          <w:szCs w:val="28"/>
        </w:rPr>
        <w:t>所有收尘、污水处理等环保设备应保持正常运行，按设备要求定期维护，并填写维护记录表存档。</w:t>
      </w:r>
    </w:p>
    <w:p w:rsidR="0085427E" w:rsidRDefault="00FC50B1" w:rsidP="00FC50B1">
      <w:pPr>
        <w:spacing w:line="600" w:lineRule="exact"/>
        <w:ind w:firstLineChars="200" w:firstLine="562"/>
        <w:rPr>
          <w:rFonts w:ascii="宋体" w:hAnsi="宋体" w:cs="宋体"/>
          <w:sz w:val="28"/>
          <w:szCs w:val="28"/>
        </w:rPr>
      </w:pPr>
      <w:r>
        <w:rPr>
          <w:rFonts w:ascii="宋体" w:hAnsi="宋体" w:cs="宋体"/>
          <w:b/>
          <w:bCs/>
          <w:sz w:val="28"/>
          <w:szCs w:val="28"/>
        </w:rPr>
        <w:t xml:space="preserve">7.1.4  </w:t>
      </w:r>
      <w:r>
        <w:rPr>
          <w:rFonts w:ascii="宋体" w:hAnsi="宋体" w:cs="宋体" w:hint="eastAsia"/>
          <w:sz w:val="28"/>
          <w:szCs w:val="28"/>
        </w:rPr>
        <w:t>排水管道、污水池、排水沟应定期清理，并有清理记录表。</w:t>
      </w:r>
      <w:r>
        <w:rPr>
          <w:rFonts w:ascii="宋体" w:hAnsi="宋体" w:cs="宋体"/>
          <w:sz w:val="28"/>
          <w:szCs w:val="28"/>
        </w:rPr>
        <w:t xml:space="preserve"> </w:t>
      </w:r>
    </w:p>
    <w:p w:rsidR="0085427E" w:rsidRDefault="00FC50B1" w:rsidP="00FC50B1">
      <w:pPr>
        <w:tabs>
          <w:tab w:val="left" w:pos="567"/>
        </w:tabs>
        <w:spacing w:line="600" w:lineRule="exact"/>
        <w:ind w:firstLineChars="200" w:firstLine="562"/>
        <w:rPr>
          <w:rFonts w:ascii="宋体" w:cs="Times New Roman"/>
          <w:sz w:val="28"/>
          <w:szCs w:val="28"/>
        </w:rPr>
      </w:pPr>
      <w:r>
        <w:rPr>
          <w:rFonts w:ascii="宋体" w:hAnsi="宋体" w:cs="宋体"/>
          <w:b/>
          <w:bCs/>
          <w:sz w:val="28"/>
          <w:szCs w:val="28"/>
        </w:rPr>
        <w:t>7.1.5</w:t>
      </w:r>
      <w:r>
        <w:rPr>
          <w:rFonts w:ascii="宋体" w:hAnsi="宋体" w:cs="宋体"/>
          <w:sz w:val="28"/>
          <w:szCs w:val="28"/>
        </w:rPr>
        <w:t xml:space="preserve">  </w:t>
      </w:r>
      <w:r>
        <w:rPr>
          <w:rFonts w:ascii="宋体" w:hAnsi="宋体" w:cs="宋体" w:hint="eastAsia"/>
          <w:sz w:val="28"/>
          <w:szCs w:val="28"/>
        </w:rPr>
        <w:t>砂石运输车应防止撒料，采用覆盖或其它方式防止扬尘。</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7.1.6 </w:t>
      </w:r>
      <w:r>
        <w:rPr>
          <w:rFonts w:ascii="宋体" w:hAnsi="宋体" w:cs="宋体" w:hint="eastAsia"/>
          <w:sz w:val="28"/>
          <w:szCs w:val="28"/>
        </w:rPr>
        <w:t>车辆出站应保持清洁，驶离时应冲洗干净，不得有明显的泥砂痕迹</w:t>
      </w:r>
      <w:r>
        <w:rPr>
          <w:rFonts w:ascii="宋体" w:hAnsi="宋体" w:cs="宋体"/>
          <w:sz w:val="28"/>
          <w:szCs w:val="28"/>
        </w:rPr>
        <w:t xml:space="preserve">  </w:t>
      </w:r>
      <w:r>
        <w:rPr>
          <w:rFonts w:ascii="宋体" w:hAnsi="宋体" w:cs="宋体" w:hint="eastAsia"/>
          <w:sz w:val="28"/>
          <w:szCs w:val="28"/>
        </w:rPr>
        <w:t>影响道路清洁。</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7.1.7 </w:t>
      </w:r>
      <w:r>
        <w:rPr>
          <w:rFonts w:ascii="宋体" w:hAnsi="宋体" w:cs="宋体" w:hint="eastAsia"/>
          <w:sz w:val="28"/>
          <w:szCs w:val="28"/>
        </w:rPr>
        <w:t>搅拌运输车应有防滴漏装置和防反转装置，不允许运输途中滴漏和反转；保证厂区门前道路、环境清洁。</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7.1.8</w:t>
      </w:r>
      <w:r>
        <w:rPr>
          <w:rFonts w:ascii="宋体" w:hAnsi="宋体" w:cs="宋体"/>
          <w:sz w:val="28"/>
          <w:szCs w:val="28"/>
        </w:rPr>
        <w:t xml:space="preserve">  </w:t>
      </w:r>
      <w:r>
        <w:rPr>
          <w:rFonts w:ascii="宋体" w:hAnsi="宋体" w:cs="宋体" w:hint="eastAsia"/>
          <w:sz w:val="28"/>
          <w:szCs w:val="28"/>
        </w:rPr>
        <w:t>搅拌车、泵车尾气排放应符合国家环保要求或排放标准。</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7.1.9</w:t>
      </w:r>
      <w:r>
        <w:rPr>
          <w:rFonts w:ascii="宋体" w:cs="Times New Roman"/>
          <w:sz w:val="28"/>
          <w:szCs w:val="28"/>
        </w:rPr>
        <w:tab/>
      </w:r>
      <w:r>
        <w:rPr>
          <w:rFonts w:ascii="宋体" w:hAnsi="宋体" w:cs="宋体" w:hint="eastAsia"/>
          <w:sz w:val="28"/>
          <w:szCs w:val="28"/>
        </w:rPr>
        <w:t>预拌混凝土企业应建立相应的绿色生产管理体系。企业的粉尘、噪声排放指标必须由第三方有资质的检测机构提供检测报</w:t>
      </w:r>
      <w:r>
        <w:rPr>
          <w:rFonts w:ascii="宋体" w:hAnsi="宋体" w:cs="宋体" w:hint="eastAsia"/>
          <w:sz w:val="28"/>
          <w:szCs w:val="28"/>
        </w:rPr>
        <w:lastRenderedPageBreak/>
        <w:t>告。</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7.1.10</w:t>
      </w:r>
      <w:r>
        <w:rPr>
          <w:rFonts w:ascii="宋体" w:hAnsi="宋体" w:cs="宋体" w:hint="eastAsia"/>
          <w:sz w:val="28"/>
          <w:szCs w:val="28"/>
        </w:rPr>
        <w:t>预拌混凝土企业应按照要求设立满足绿色生产要求的试验室，应配置噪音检测、粉尘检测和污水检测等仪器设备，并配备满足企业生产检验要求的人员，确保绿色生产全过程得到监控。</w:t>
      </w:r>
      <w:r>
        <w:rPr>
          <w:rFonts w:ascii="宋体" w:hAnsi="宋体" w:cs="宋体"/>
          <w:sz w:val="28"/>
          <w:szCs w:val="28"/>
        </w:rPr>
        <w:t xml:space="preserve"> </w:t>
      </w:r>
    </w:p>
    <w:p w:rsidR="0085427E" w:rsidRDefault="00FC50B1" w:rsidP="00FC50B1">
      <w:pPr>
        <w:spacing w:line="600" w:lineRule="exact"/>
        <w:ind w:firstLineChars="196" w:firstLine="551"/>
        <w:rPr>
          <w:rFonts w:ascii="黑体" w:eastAsia="黑体" w:hAnsi="黑体" w:cs="Times New Roman"/>
          <w:b/>
          <w:bCs/>
          <w:sz w:val="28"/>
          <w:szCs w:val="28"/>
        </w:rPr>
      </w:pPr>
      <w:r>
        <w:rPr>
          <w:rFonts w:ascii="黑体" w:eastAsia="黑体" w:hAnsi="黑体" w:cs="黑体"/>
          <w:b/>
          <w:bCs/>
          <w:sz w:val="28"/>
          <w:szCs w:val="28"/>
        </w:rPr>
        <w:t xml:space="preserve">7.2  </w:t>
      </w:r>
      <w:r>
        <w:rPr>
          <w:rFonts w:ascii="黑体" w:eastAsia="黑体" w:hAnsi="黑体" w:cs="黑体" w:hint="eastAsia"/>
          <w:b/>
          <w:bCs/>
          <w:sz w:val="28"/>
          <w:szCs w:val="28"/>
        </w:rPr>
        <w:t>原材料管理</w:t>
      </w:r>
    </w:p>
    <w:p w:rsidR="0085427E" w:rsidRDefault="00FC50B1" w:rsidP="00FC50B1">
      <w:pPr>
        <w:spacing w:line="600" w:lineRule="exact"/>
        <w:ind w:firstLineChars="196" w:firstLine="413"/>
        <w:rPr>
          <w:rFonts w:ascii="黑体" w:eastAsia="黑体" w:hAnsi="黑体" w:cs="Times New Roman"/>
          <w:b/>
          <w:bCs/>
          <w:sz w:val="28"/>
          <w:szCs w:val="28"/>
        </w:rPr>
      </w:pPr>
      <w:r>
        <w:rPr>
          <w:b/>
          <w:bCs/>
        </w:rPr>
        <w:t xml:space="preserve"> </w:t>
      </w:r>
      <w:r>
        <w:rPr>
          <w:rFonts w:ascii="宋体" w:hAnsi="宋体" w:cs="宋体" w:hint="eastAsia"/>
          <w:sz w:val="28"/>
          <w:szCs w:val="28"/>
        </w:rPr>
        <w:t>应使用散装水泥及矿物掺合料，水泥应符合现行国家标准</w:t>
      </w:r>
      <w:r>
        <w:rPr>
          <w:rFonts w:ascii="宋体" w:hAnsi="宋体" w:cs="宋体" w:hint="eastAsia"/>
          <w:color w:val="000000"/>
          <w:sz w:val="28"/>
          <w:szCs w:val="28"/>
        </w:rPr>
        <w:t>《通用硅酸盐水泥》（国家标准第</w:t>
      </w:r>
      <w:r>
        <w:rPr>
          <w:rFonts w:ascii="宋体" w:hAnsi="宋体" w:cs="宋体"/>
          <w:color w:val="000000"/>
          <w:sz w:val="28"/>
          <w:szCs w:val="28"/>
        </w:rPr>
        <w:t>2</w:t>
      </w:r>
      <w:r>
        <w:rPr>
          <w:rFonts w:ascii="宋体" w:hAnsi="宋体" w:cs="宋体" w:hint="eastAsia"/>
          <w:color w:val="000000"/>
          <w:sz w:val="28"/>
          <w:szCs w:val="28"/>
        </w:rPr>
        <w:t>号修改</w:t>
      </w:r>
      <w:r>
        <w:rPr>
          <w:rFonts w:ascii="宋体" w:hAnsi="宋体" w:cs="宋体" w:hint="eastAsia"/>
          <w:sz w:val="28"/>
          <w:szCs w:val="28"/>
        </w:rPr>
        <w:t>）（</w:t>
      </w:r>
      <w:r>
        <w:rPr>
          <w:rStyle w:val="a8"/>
          <w:rFonts w:ascii="瀹嬩綋" w:eastAsia="瀹嬩綋" w:cs="瀹嬩綋"/>
          <w:b w:val="0"/>
          <w:bCs w:val="0"/>
          <w:color w:val="000000"/>
          <w:sz w:val="27"/>
          <w:szCs w:val="27"/>
          <w:shd w:val="clear" w:color="auto" w:fill="FFFFFF"/>
        </w:rPr>
        <w:t>GB 175/XG2</w:t>
      </w:r>
      <w:r>
        <w:rPr>
          <w:rStyle w:val="a8"/>
          <w:rFonts w:ascii="瀹嬩綋" w:eastAsia="瀹嬩綋" w:cs="瀹嬩綋" w:hint="eastAsia"/>
          <w:b w:val="0"/>
          <w:bCs w:val="0"/>
          <w:color w:val="000000"/>
          <w:sz w:val="27"/>
          <w:szCs w:val="27"/>
          <w:shd w:val="clear" w:color="auto" w:fill="FFFFFF"/>
        </w:rPr>
        <w:t>）</w:t>
      </w:r>
      <w:r>
        <w:rPr>
          <w:rFonts w:ascii="宋体" w:hAnsi="宋体" w:cs="宋体" w:hint="eastAsia"/>
          <w:sz w:val="28"/>
          <w:szCs w:val="28"/>
        </w:rPr>
        <w:t>的规定；粉煤灰、粒化高炉矿渣粉、钢渣粉等矿物掺合料应分别符合现行国家标准《用于水泥和混凝土中的粉煤灰》（</w:t>
      </w:r>
      <w:r>
        <w:rPr>
          <w:rFonts w:ascii="宋体" w:hAnsi="宋体" w:cs="宋体"/>
          <w:sz w:val="28"/>
          <w:szCs w:val="28"/>
        </w:rPr>
        <w:t>GB/T 1596</w:t>
      </w:r>
      <w:r>
        <w:rPr>
          <w:rFonts w:ascii="宋体" w:hAnsi="宋体" w:cs="宋体" w:hint="eastAsia"/>
          <w:sz w:val="28"/>
          <w:szCs w:val="28"/>
        </w:rPr>
        <w:t>）、《用于水泥和混凝土中的粒化高炉矿渣粉》（</w:t>
      </w:r>
      <w:r>
        <w:rPr>
          <w:rFonts w:ascii="宋体" w:hAnsi="宋体" w:cs="宋体"/>
          <w:sz w:val="28"/>
          <w:szCs w:val="28"/>
        </w:rPr>
        <w:t>GB/T 18046</w:t>
      </w:r>
      <w:r>
        <w:rPr>
          <w:rFonts w:ascii="宋体" w:hAnsi="宋体" w:cs="宋体" w:hint="eastAsia"/>
          <w:sz w:val="28"/>
          <w:szCs w:val="28"/>
        </w:rPr>
        <w:t>）、《用于水泥和混凝土中的钢渣粉》（</w:t>
      </w:r>
      <w:r>
        <w:rPr>
          <w:rFonts w:ascii="宋体" w:hAnsi="宋体" w:cs="宋体"/>
          <w:sz w:val="28"/>
          <w:szCs w:val="28"/>
        </w:rPr>
        <w:t>GB/T 20491</w:t>
      </w:r>
      <w:r>
        <w:rPr>
          <w:rFonts w:ascii="宋体" w:hAnsi="宋体" w:cs="宋体" w:hint="eastAsia"/>
          <w:sz w:val="28"/>
          <w:szCs w:val="28"/>
        </w:rPr>
        <w:t>）规定要求。</w:t>
      </w:r>
    </w:p>
    <w:p w:rsidR="0085427E" w:rsidRDefault="00FC50B1" w:rsidP="00FC50B1">
      <w:pPr>
        <w:spacing w:line="600" w:lineRule="exact"/>
        <w:ind w:firstLineChars="200" w:firstLine="562"/>
        <w:rPr>
          <w:rFonts w:ascii="宋体" w:cs="Times New Roman"/>
          <w:sz w:val="28"/>
          <w:szCs w:val="28"/>
        </w:rPr>
      </w:pPr>
      <w:r>
        <w:rPr>
          <w:rFonts w:ascii="黑体" w:eastAsia="黑体" w:hAnsi="黑体" w:cs="黑体"/>
          <w:b/>
          <w:bCs/>
          <w:sz w:val="28"/>
          <w:szCs w:val="28"/>
        </w:rPr>
        <w:t xml:space="preserve">7.3  </w:t>
      </w:r>
      <w:r>
        <w:rPr>
          <w:rFonts w:ascii="黑体" w:eastAsia="黑体" w:hAnsi="黑体" w:cs="黑体" w:hint="eastAsia"/>
          <w:b/>
          <w:bCs/>
          <w:sz w:val="28"/>
          <w:szCs w:val="28"/>
        </w:rPr>
        <w:t>配合比设计管理</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7.3.1 </w:t>
      </w:r>
      <w:r>
        <w:rPr>
          <w:rFonts w:ascii="宋体" w:hAnsi="宋体" w:cs="宋体" w:hint="eastAsia"/>
          <w:sz w:val="28"/>
          <w:szCs w:val="28"/>
        </w:rPr>
        <w:t>应以绿色高性能预拌混凝土的设计理念进行预拌混凝土配合比设计。</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7.3.2</w:t>
      </w:r>
      <w:r>
        <w:rPr>
          <w:rFonts w:ascii="宋体" w:hAnsi="宋体" w:cs="宋体"/>
          <w:sz w:val="28"/>
          <w:szCs w:val="28"/>
        </w:rPr>
        <w:t xml:space="preserve"> </w:t>
      </w:r>
      <w:r>
        <w:rPr>
          <w:rFonts w:ascii="宋体" w:hAnsi="宋体" w:cs="宋体" w:hint="eastAsia"/>
          <w:sz w:val="28"/>
          <w:szCs w:val="28"/>
        </w:rPr>
        <w:t>应合理利用矿物掺合料取代水泥。矿物掺合料的取代量应符合相关标准规范要求并需通过试验验证，保证配制出的预拌混凝土质量满足现行相关标准和规定的要求。</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7.3.3</w:t>
      </w:r>
      <w:r>
        <w:rPr>
          <w:rFonts w:ascii="宋体" w:hAnsi="宋体" w:cs="宋体"/>
          <w:sz w:val="28"/>
          <w:szCs w:val="28"/>
        </w:rPr>
        <w:t xml:space="preserve"> </w:t>
      </w:r>
      <w:r>
        <w:rPr>
          <w:rFonts w:ascii="宋体" w:hAnsi="宋体" w:cs="宋体" w:hint="eastAsia"/>
          <w:sz w:val="28"/>
          <w:szCs w:val="28"/>
        </w:rPr>
        <w:t>大力推广使用人工砂。人工砂的使用应满足《人工砂混凝土应用技术规程》（</w:t>
      </w:r>
      <w:r>
        <w:rPr>
          <w:rFonts w:ascii="宋体" w:hAnsi="宋体" w:cs="宋体"/>
          <w:sz w:val="28"/>
          <w:szCs w:val="28"/>
        </w:rPr>
        <w:t>JGJ/T 241</w:t>
      </w:r>
      <w:r>
        <w:rPr>
          <w:rFonts w:ascii="宋体" w:hAnsi="宋体" w:cs="宋体" w:hint="eastAsia"/>
          <w:sz w:val="28"/>
          <w:szCs w:val="28"/>
        </w:rPr>
        <w:t>）的规定。</w:t>
      </w:r>
    </w:p>
    <w:p w:rsidR="0085427E" w:rsidRDefault="00FC50B1" w:rsidP="00FC50B1">
      <w:pPr>
        <w:spacing w:line="600" w:lineRule="exact"/>
        <w:ind w:firstLineChars="200" w:firstLine="562"/>
        <w:rPr>
          <w:rFonts w:ascii="宋体" w:cs="Times New Roman"/>
          <w:sz w:val="28"/>
          <w:szCs w:val="28"/>
        </w:rPr>
      </w:pPr>
      <w:r>
        <w:rPr>
          <w:rFonts w:ascii="黑体" w:eastAsia="黑体" w:hAnsi="黑体" w:cs="黑体"/>
          <w:b/>
          <w:bCs/>
          <w:sz w:val="28"/>
          <w:szCs w:val="28"/>
        </w:rPr>
        <w:t xml:space="preserve">7.4  </w:t>
      </w:r>
      <w:r>
        <w:rPr>
          <w:rFonts w:ascii="黑体" w:eastAsia="黑体" w:hAnsi="黑体" w:cs="黑体" w:hint="eastAsia"/>
          <w:b/>
          <w:bCs/>
          <w:sz w:val="28"/>
          <w:szCs w:val="28"/>
        </w:rPr>
        <w:t>生产控制管理</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7.4.1</w:t>
      </w:r>
      <w:r>
        <w:rPr>
          <w:rFonts w:ascii="宋体" w:hAnsi="宋体" w:cs="宋体"/>
          <w:sz w:val="28"/>
          <w:szCs w:val="28"/>
        </w:rPr>
        <w:t xml:space="preserve"> </w:t>
      </w:r>
      <w:r>
        <w:rPr>
          <w:rFonts w:ascii="宋体" w:hAnsi="宋体" w:cs="宋体" w:hint="eastAsia"/>
          <w:sz w:val="28"/>
          <w:szCs w:val="28"/>
        </w:rPr>
        <w:t>对集尘、降噪的设备设施定期检查维护，检测仪器定期送至有资质的检测单位进行检测。</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7.4.2</w:t>
      </w:r>
      <w:r>
        <w:rPr>
          <w:rFonts w:ascii="宋体" w:hAnsi="宋体" w:cs="宋体"/>
          <w:sz w:val="28"/>
          <w:szCs w:val="28"/>
        </w:rPr>
        <w:t xml:space="preserve"> </w:t>
      </w:r>
      <w:r>
        <w:rPr>
          <w:rFonts w:ascii="宋体" w:hAnsi="宋体" w:cs="宋体" w:hint="eastAsia"/>
          <w:sz w:val="28"/>
          <w:szCs w:val="28"/>
        </w:rPr>
        <w:t>对生产过程中产生的废料及时处理。</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lastRenderedPageBreak/>
        <w:t xml:space="preserve">7.4.3 </w:t>
      </w:r>
      <w:r>
        <w:rPr>
          <w:rFonts w:ascii="宋体" w:hAnsi="宋体" w:cs="宋体" w:hint="eastAsia"/>
          <w:sz w:val="28"/>
          <w:szCs w:val="28"/>
        </w:rPr>
        <w:t>对预拌混凝土运输车入料口及卸料斗及时清理。</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7.4.4</w:t>
      </w:r>
      <w:r>
        <w:rPr>
          <w:rFonts w:ascii="宋体" w:hAnsi="宋体" w:cs="宋体"/>
          <w:sz w:val="28"/>
          <w:szCs w:val="28"/>
        </w:rPr>
        <w:t xml:space="preserve"> </w:t>
      </w:r>
      <w:r>
        <w:rPr>
          <w:rFonts w:ascii="宋体" w:hAnsi="宋体" w:cs="宋体" w:hint="eastAsia"/>
          <w:sz w:val="28"/>
          <w:szCs w:val="28"/>
        </w:rPr>
        <w:t>应采取措施，减少固体废弃物的产生并对固体废弃物的处理回收利用。</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7.4.5</w:t>
      </w:r>
      <w:r>
        <w:rPr>
          <w:rFonts w:ascii="宋体" w:hAnsi="宋体" w:cs="宋体"/>
          <w:sz w:val="28"/>
          <w:szCs w:val="28"/>
        </w:rPr>
        <w:t xml:space="preserve"> </w:t>
      </w:r>
      <w:r>
        <w:rPr>
          <w:rFonts w:ascii="宋体" w:hAnsi="宋体" w:cs="宋体" w:hint="eastAsia"/>
          <w:sz w:val="28"/>
          <w:szCs w:val="28"/>
        </w:rPr>
        <w:t>粉料上料过程要有专人监控，防止粉料泄露对环境造成污染</w:t>
      </w:r>
      <w:r>
        <w:rPr>
          <w:rFonts w:ascii="黑体" w:eastAsia="黑体" w:hAnsi="黑体" w:cs="黑体"/>
          <w:b/>
          <w:bCs/>
          <w:sz w:val="28"/>
          <w:szCs w:val="28"/>
        </w:rPr>
        <w:t xml:space="preserve"> </w:t>
      </w:r>
      <w:r>
        <w:rPr>
          <w:rFonts w:ascii="黑体" w:eastAsia="黑体" w:hAnsi="黑体" w:cs="黑体" w:hint="eastAsia"/>
          <w:b/>
          <w:bCs/>
          <w:sz w:val="28"/>
          <w:szCs w:val="28"/>
        </w:rPr>
        <w:t>。</w:t>
      </w:r>
    </w:p>
    <w:p w:rsidR="0085427E" w:rsidRDefault="00FC50B1" w:rsidP="00FC50B1">
      <w:pPr>
        <w:spacing w:line="600" w:lineRule="exact"/>
        <w:ind w:firstLineChars="200" w:firstLine="562"/>
        <w:rPr>
          <w:rFonts w:ascii="宋体" w:cs="Times New Roman"/>
          <w:sz w:val="28"/>
          <w:szCs w:val="28"/>
        </w:rPr>
      </w:pPr>
      <w:r>
        <w:rPr>
          <w:rFonts w:ascii="黑体" w:eastAsia="黑体" w:hAnsi="黑体" w:cs="黑体"/>
          <w:b/>
          <w:bCs/>
          <w:sz w:val="28"/>
          <w:szCs w:val="28"/>
        </w:rPr>
        <w:t xml:space="preserve">7.5  </w:t>
      </w:r>
      <w:r>
        <w:rPr>
          <w:rFonts w:ascii="黑体" w:eastAsia="黑体" w:hAnsi="黑体" w:cs="黑体" w:hint="eastAsia"/>
          <w:b/>
          <w:bCs/>
          <w:sz w:val="28"/>
          <w:szCs w:val="28"/>
        </w:rPr>
        <w:t>运输管理</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7.5.1</w:t>
      </w:r>
      <w:r>
        <w:rPr>
          <w:rFonts w:ascii="宋体" w:hAnsi="宋体" w:cs="宋体" w:hint="eastAsia"/>
          <w:sz w:val="28"/>
          <w:szCs w:val="28"/>
        </w:rPr>
        <w:t>预拌混凝土企业须成立专门的环境保护管理机构，负责企业日常的环境保护管理工作。</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7.5.2</w:t>
      </w:r>
      <w:r>
        <w:rPr>
          <w:rFonts w:ascii="宋体" w:hAnsi="宋体" w:cs="宋体"/>
          <w:sz w:val="28"/>
          <w:szCs w:val="28"/>
        </w:rPr>
        <w:t xml:space="preserve"> </w:t>
      </w:r>
      <w:r>
        <w:rPr>
          <w:rFonts w:ascii="宋体" w:hAnsi="宋体" w:cs="宋体" w:hint="eastAsia"/>
          <w:sz w:val="28"/>
          <w:szCs w:val="28"/>
        </w:rPr>
        <w:t>运输设备、泵送设备符合资质登记要求，并在广东省散装水泥发展应用监管信息平台备案。</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7.5.3</w:t>
      </w:r>
      <w:r>
        <w:rPr>
          <w:rFonts w:ascii="宋体" w:hAnsi="宋体" w:cs="宋体" w:hint="eastAsia"/>
          <w:sz w:val="28"/>
          <w:szCs w:val="28"/>
        </w:rPr>
        <w:t>运输车应定期保养，运输前应综合检查。</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7.5.4</w:t>
      </w:r>
      <w:r>
        <w:rPr>
          <w:rFonts w:ascii="宋体" w:hAnsi="宋体" w:cs="宋体"/>
          <w:sz w:val="28"/>
          <w:szCs w:val="28"/>
        </w:rPr>
        <w:t xml:space="preserve">  </w:t>
      </w:r>
      <w:r>
        <w:rPr>
          <w:rFonts w:ascii="宋体" w:hAnsi="宋体" w:cs="宋体" w:hint="eastAsia"/>
          <w:sz w:val="28"/>
          <w:szCs w:val="28"/>
        </w:rPr>
        <w:t>运输车（含原材料）应保持外观清洁，运输车车身应有明显企业标识，运输过程中应采取防止洒漏的措施，应使用符合国家和广东省环保要求的运输车进行运输。</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7.5.5</w:t>
      </w:r>
      <w:r>
        <w:rPr>
          <w:rFonts w:ascii="宋体" w:hAnsi="宋体" w:cs="宋体"/>
          <w:sz w:val="28"/>
          <w:szCs w:val="28"/>
        </w:rPr>
        <w:t xml:space="preserve"> </w:t>
      </w:r>
      <w:r>
        <w:rPr>
          <w:rFonts w:ascii="宋体" w:hAnsi="宋体" w:cs="宋体" w:hint="eastAsia"/>
          <w:sz w:val="28"/>
          <w:szCs w:val="28"/>
        </w:rPr>
        <w:t>应合理安排运输路线，按额定载量、规定速度行驶，严禁超载、超速。</w:t>
      </w:r>
      <w:r>
        <w:rPr>
          <w:rFonts w:ascii="宋体" w:hAnsi="宋体" w:cs="宋体"/>
          <w:sz w:val="28"/>
          <w:szCs w:val="28"/>
        </w:rPr>
        <w:t xml:space="preserve"> </w:t>
      </w:r>
    </w:p>
    <w:p w:rsidR="0085427E" w:rsidRDefault="00FC50B1">
      <w:pPr>
        <w:spacing w:line="600" w:lineRule="exact"/>
        <w:rPr>
          <w:rFonts w:ascii="宋体" w:cs="Times New Roman"/>
          <w:sz w:val="28"/>
          <w:szCs w:val="28"/>
        </w:rPr>
      </w:pPr>
      <w:r>
        <w:rPr>
          <w:rFonts w:ascii="黑体" w:eastAsia="黑体" w:hAnsi="黑体" w:cs="黑体"/>
          <w:b/>
          <w:bCs/>
          <w:sz w:val="28"/>
          <w:szCs w:val="28"/>
        </w:rPr>
        <w:t xml:space="preserve">    7.6  </w:t>
      </w:r>
      <w:r>
        <w:rPr>
          <w:rFonts w:ascii="黑体" w:eastAsia="黑体" w:hAnsi="黑体" w:cs="黑体" w:hint="eastAsia"/>
          <w:b/>
          <w:bCs/>
          <w:sz w:val="28"/>
          <w:szCs w:val="28"/>
        </w:rPr>
        <w:t>环境保护管理</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7.6.1 </w:t>
      </w:r>
      <w:r>
        <w:rPr>
          <w:rFonts w:ascii="宋体" w:hAnsi="宋体" w:cs="宋体" w:hint="eastAsia"/>
          <w:sz w:val="28"/>
          <w:szCs w:val="28"/>
        </w:rPr>
        <w:t>绘制厂区污染物排放平面图，标出排放点，排放点有变化时要及时更新。</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7.6.2</w:t>
      </w:r>
      <w:r>
        <w:rPr>
          <w:rFonts w:ascii="宋体" w:hAnsi="宋体" w:cs="宋体"/>
          <w:sz w:val="28"/>
          <w:szCs w:val="28"/>
        </w:rPr>
        <w:t xml:space="preserve"> </w:t>
      </w:r>
      <w:r>
        <w:rPr>
          <w:rFonts w:ascii="宋体" w:hAnsi="宋体" w:cs="宋体" w:hint="eastAsia"/>
          <w:sz w:val="28"/>
          <w:szCs w:val="28"/>
        </w:rPr>
        <w:t>制定噪声、粉尘、污水、废弃物排放控制程序，内容包括资源配备、控制目标、控制措施、检查纪录、整改措施、应急预案等。</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7.6.3 </w:t>
      </w:r>
      <w:r>
        <w:rPr>
          <w:rFonts w:ascii="宋体" w:hAnsi="宋体" w:cs="宋体" w:hint="eastAsia"/>
          <w:sz w:val="28"/>
          <w:szCs w:val="28"/>
        </w:rPr>
        <w:t>对噪声、粉尘、污水、废弃物排放要定期进行自检，不合格的要立即按绿色生产</w:t>
      </w:r>
      <w:r>
        <w:rPr>
          <w:rFonts w:ascii="宋体" w:hAnsi="宋体" w:cs="宋体" w:hint="eastAsia"/>
          <w:color w:val="000000"/>
          <w:sz w:val="28"/>
          <w:szCs w:val="28"/>
        </w:rPr>
        <w:t>应急</w:t>
      </w:r>
      <w:r>
        <w:rPr>
          <w:rFonts w:ascii="宋体" w:hAnsi="宋体" w:cs="宋体" w:hint="eastAsia"/>
          <w:sz w:val="28"/>
          <w:szCs w:val="28"/>
        </w:rPr>
        <w:t>预案的要求进行处置。</w:t>
      </w:r>
    </w:p>
    <w:p w:rsidR="0085427E" w:rsidRDefault="00FC50B1" w:rsidP="00FC50B1">
      <w:pPr>
        <w:spacing w:line="600" w:lineRule="exact"/>
        <w:ind w:firstLineChars="200" w:firstLine="560"/>
        <w:rPr>
          <w:rFonts w:ascii="宋体" w:cs="Times New Roman"/>
          <w:sz w:val="28"/>
          <w:szCs w:val="28"/>
        </w:rPr>
      </w:pPr>
      <w:r>
        <w:rPr>
          <w:rFonts w:ascii="宋体" w:hAnsi="宋体" w:cs="宋体"/>
          <w:sz w:val="28"/>
          <w:szCs w:val="28"/>
        </w:rPr>
        <w:lastRenderedPageBreak/>
        <w:t xml:space="preserve"> </w:t>
      </w:r>
      <w:r>
        <w:rPr>
          <w:rFonts w:ascii="宋体" w:hAnsi="宋体" w:cs="宋体"/>
          <w:b/>
          <w:bCs/>
          <w:sz w:val="28"/>
          <w:szCs w:val="28"/>
        </w:rPr>
        <w:t>7.6.4</w:t>
      </w:r>
      <w:r>
        <w:rPr>
          <w:rFonts w:ascii="宋体" w:hAnsi="宋体" w:cs="宋体"/>
          <w:sz w:val="28"/>
          <w:szCs w:val="28"/>
        </w:rPr>
        <w:t xml:space="preserve"> </w:t>
      </w:r>
      <w:r>
        <w:rPr>
          <w:rFonts w:ascii="宋体" w:hAnsi="宋体" w:cs="宋体" w:hint="eastAsia"/>
          <w:sz w:val="28"/>
          <w:szCs w:val="28"/>
        </w:rPr>
        <w:t>有组织排放的排气筒应设置永久采样孔和采样测试平台。</w:t>
      </w:r>
      <w:r>
        <w:rPr>
          <w:rFonts w:ascii="宋体" w:hAnsi="宋体" w:cs="宋体"/>
          <w:sz w:val="28"/>
          <w:szCs w:val="28"/>
        </w:rPr>
        <w:t xml:space="preserve"> </w:t>
      </w:r>
    </w:p>
    <w:p w:rsidR="0085427E" w:rsidRDefault="00FC50B1" w:rsidP="00FC50B1">
      <w:pPr>
        <w:spacing w:line="600" w:lineRule="exact"/>
        <w:ind w:firstLineChars="249" w:firstLine="700"/>
        <w:rPr>
          <w:rFonts w:ascii="宋体" w:cs="Times New Roman"/>
          <w:sz w:val="28"/>
          <w:szCs w:val="28"/>
        </w:rPr>
      </w:pPr>
      <w:r>
        <w:rPr>
          <w:rFonts w:ascii="宋体" w:hAnsi="宋体" w:cs="宋体"/>
          <w:b/>
          <w:bCs/>
          <w:sz w:val="28"/>
          <w:szCs w:val="28"/>
        </w:rPr>
        <w:t>7.6.5</w:t>
      </w:r>
      <w:r>
        <w:rPr>
          <w:rFonts w:ascii="宋体" w:hAnsi="宋体" w:cs="宋体"/>
          <w:sz w:val="28"/>
          <w:szCs w:val="28"/>
        </w:rPr>
        <w:t xml:space="preserve"> </w:t>
      </w:r>
      <w:r>
        <w:rPr>
          <w:rFonts w:ascii="宋体" w:hAnsi="宋体" w:cs="宋体" w:hint="eastAsia"/>
          <w:sz w:val="28"/>
          <w:szCs w:val="28"/>
        </w:rPr>
        <w:t>采用先进成熟的工艺、环保和资源综合利用技术，污水、噪声、粉尘等污染物排放达到国家标准《水污染物排放限值》（</w:t>
      </w:r>
      <w:r>
        <w:rPr>
          <w:rFonts w:ascii="宋体" w:hAnsi="宋体" w:cs="宋体"/>
          <w:sz w:val="28"/>
          <w:szCs w:val="28"/>
        </w:rPr>
        <w:t>DB44/26</w:t>
      </w:r>
      <w:r>
        <w:rPr>
          <w:rFonts w:ascii="宋体" w:hAnsi="宋体" w:cs="宋体" w:hint="eastAsia"/>
          <w:sz w:val="28"/>
          <w:szCs w:val="28"/>
        </w:rPr>
        <w:t>）、《工业企业厂界环境噪声排放标准》（</w:t>
      </w:r>
      <w:r>
        <w:rPr>
          <w:rFonts w:ascii="宋体" w:hAnsi="宋体" w:cs="宋体"/>
          <w:sz w:val="28"/>
          <w:szCs w:val="28"/>
        </w:rPr>
        <w:t>GB12348</w:t>
      </w:r>
      <w:r>
        <w:rPr>
          <w:rFonts w:ascii="宋体" w:hAnsi="宋体" w:cs="宋体" w:hint="eastAsia"/>
          <w:sz w:val="28"/>
          <w:szCs w:val="28"/>
        </w:rPr>
        <w:t>）、《水泥工业大气污染物排放标准》（</w:t>
      </w:r>
      <w:r>
        <w:rPr>
          <w:rFonts w:ascii="宋体" w:hAnsi="宋体" w:cs="宋体"/>
          <w:sz w:val="28"/>
          <w:szCs w:val="28"/>
        </w:rPr>
        <w:t>GB491</w:t>
      </w:r>
      <w:r>
        <w:rPr>
          <w:rFonts w:ascii="宋体" w:hAnsi="宋体" w:cs="宋体" w:hint="eastAsia"/>
          <w:sz w:val="28"/>
          <w:szCs w:val="28"/>
        </w:rPr>
        <w:t>）的要求。</w:t>
      </w:r>
    </w:p>
    <w:p w:rsidR="0085427E" w:rsidRDefault="00FC50B1" w:rsidP="00FC50B1">
      <w:pPr>
        <w:spacing w:line="600" w:lineRule="exact"/>
        <w:ind w:firstLineChars="200" w:firstLine="562"/>
        <w:rPr>
          <w:rFonts w:ascii="黑体" w:eastAsia="黑体" w:hAnsi="黑体" w:cs="Times New Roman"/>
          <w:b/>
          <w:bCs/>
          <w:sz w:val="28"/>
          <w:szCs w:val="28"/>
        </w:rPr>
      </w:pPr>
      <w:r>
        <w:rPr>
          <w:rFonts w:ascii="宋体" w:hAnsi="宋体" w:cs="宋体"/>
          <w:b/>
          <w:bCs/>
          <w:sz w:val="28"/>
          <w:szCs w:val="28"/>
        </w:rPr>
        <w:t>7.6.6</w:t>
      </w:r>
      <w:r>
        <w:rPr>
          <w:rFonts w:ascii="宋体" w:hAnsi="宋体" w:cs="宋体"/>
          <w:sz w:val="28"/>
          <w:szCs w:val="28"/>
        </w:rPr>
        <w:t xml:space="preserve"> </w:t>
      </w:r>
      <w:r>
        <w:rPr>
          <w:rFonts w:ascii="宋体" w:hAnsi="宋体" w:cs="宋体" w:hint="eastAsia"/>
          <w:sz w:val="28"/>
          <w:szCs w:val="28"/>
        </w:rPr>
        <w:t>每年应定期委托有资质的第三方检测机构对粉尘、噪声、生产污水排放进行检测，检测结果应符合相关标准要求，废料、废水实现零排放。</w:t>
      </w:r>
    </w:p>
    <w:p w:rsidR="0085427E" w:rsidRDefault="00FC50B1" w:rsidP="00FC50B1">
      <w:pPr>
        <w:spacing w:line="600" w:lineRule="exact"/>
        <w:ind w:firstLineChars="200" w:firstLine="562"/>
        <w:rPr>
          <w:rFonts w:ascii="黑体" w:eastAsia="黑体" w:hAnsi="黑体" w:cs="Times New Roman"/>
          <w:b/>
          <w:bCs/>
          <w:sz w:val="28"/>
          <w:szCs w:val="28"/>
        </w:rPr>
      </w:pPr>
      <w:r>
        <w:rPr>
          <w:rFonts w:ascii="黑体" w:eastAsia="黑体" w:hAnsi="黑体" w:cs="黑体"/>
          <w:b/>
          <w:bCs/>
          <w:sz w:val="28"/>
          <w:szCs w:val="28"/>
        </w:rPr>
        <w:t xml:space="preserve">7.7  </w:t>
      </w:r>
      <w:r>
        <w:rPr>
          <w:rFonts w:ascii="黑体" w:eastAsia="黑体" w:hAnsi="黑体" w:cs="黑体" w:hint="eastAsia"/>
          <w:b/>
          <w:bCs/>
          <w:sz w:val="28"/>
          <w:szCs w:val="28"/>
        </w:rPr>
        <w:t>安全生产管理</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7.7.1</w:t>
      </w:r>
      <w:r>
        <w:rPr>
          <w:rFonts w:ascii="宋体" w:hAnsi="宋体" w:cs="宋体"/>
          <w:sz w:val="28"/>
          <w:szCs w:val="28"/>
        </w:rPr>
        <w:t xml:space="preserve"> </w:t>
      </w:r>
      <w:r>
        <w:rPr>
          <w:rFonts w:ascii="宋体" w:hAnsi="宋体" w:cs="宋体" w:hint="eastAsia"/>
          <w:sz w:val="28"/>
          <w:szCs w:val="28"/>
        </w:rPr>
        <w:t>办公区、生活区应与生产区分开设置，并保持一定的安全距离。</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7.7.2</w:t>
      </w:r>
      <w:r>
        <w:rPr>
          <w:rFonts w:ascii="宋体" w:hAnsi="宋体" w:cs="宋体"/>
          <w:sz w:val="28"/>
          <w:szCs w:val="28"/>
        </w:rPr>
        <w:t xml:space="preserve"> </w:t>
      </w:r>
      <w:r>
        <w:rPr>
          <w:rFonts w:ascii="宋体" w:hAnsi="宋体" w:cs="宋体" w:hint="eastAsia"/>
          <w:sz w:val="28"/>
          <w:szCs w:val="28"/>
        </w:rPr>
        <w:t>厂区应明示厂区平面图和安全生产、消防保卫、环境保护等制度，并应公示突发事件应急处理流程。</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7.7.3</w:t>
      </w:r>
      <w:r>
        <w:rPr>
          <w:rFonts w:ascii="宋体" w:hAnsi="宋体" w:cs="宋体"/>
          <w:sz w:val="28"/>
          <w:szCs w:val="28"/>
        </w:rPr>
        <w:t xml:space="preserve"> </w:t>
      </w:r>
      <w:r>
        <w:rPr>
          <w:rFonts w:ascii="宋体" w:hAnsi="宋体" w:cs="宋体" w:hint="eastAsia"/>
          <w:sz w:val="28"/>
          <w:szCs w:val="28"/>
        </w:rPr>
        <w:t>厂区内搅拌楼及罐体、料场大棚等结构应与输电导线保持安全距离，采用绝缘材料进行安全保护。</w:t>
      </w:r>
      <w:r>
        <w:rPr>
          <w:rFonts w:ascii="宋体" w:hAnsi="宋体" w:cs="宋体"/>
          <w:sz w:val="28"/>
          <w:szCs w:val="28"/>
        </w:rPr>
        <w:t xml:space="preserve"> </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7.7.4</w:t>
      </w:r>
      <w:r>
        <w:rPr>
          <w:rFonts w:ascii="宋体" w:hAnsi="宋体" w:cs="宋体"/>
          <w:sz w:val="28"/>
          <w:szCs w:val="28"/>
        </w:rPr>
        <w:t xml:space="preserve"> </w:t>
      </w:r>
      <w:r>
        <w:rPr>
          <w:rFonts w:ascii="宋体" w:hAnsi="宋体" w:cs="宋体" w:hint="eastAsia"/>
          <w:sz w:val="28"/>
          <w:szCs w:val="28"/>
        </w:rPr>
        <w:t>厂区出入口、车辆通行要道、搅拌楼（站）、粉料储存罐体、输送皮带、堆料场及装载机上料运转区域、水池及基坑边沿、高坎及有危险气体和液体存放处等危险部位，应设置相应设施及明显的安全警示标志。</w:t>
      </w:r>
      <w:r>
        <w:rPr>
          <w:rFonts w:ascii="宋体" w:hAnsi="宋体" w:cs="宋体"/>
          <w:sz w:val="28"/>
          <w:szCs w:val="28"/>
        </w:rPr>
        <w:t xml:space="preserve"> </w:t>
      </w:r>
    </w:p>
    <w:p w:rsidR="0085427E" w:rsidRDefault="00FC50B1" w:rsidP="00FC50B1">
      <w:pPr>
        <w:spacing w:line="600" w:lineRule="exact"/>
        <w:ind w:firstLineChars="196" w:firstLine="551"/>
        <w:rPr>
          <w:rFonts w:ascii="黑体" w:eastAsia="黑体" w:hAnsi="黑体" w:cs="Times New Roman"/>
          <w:b/>
          <w:bCs/>
          <w:sz w:val="28"/>
          <w:szCs w:val="28"/>
        </w:rPr>
      </w:pPr>
      <w:r>
        <w:rPr>
          <w:rFonts w:ascii="黑体" w:eastAsia="黑体" w:hAnsi="黑体" w:cs="黑体"/>
          <w:b/>
          <w:bCs/>
          <w:sz w:val="28"/>
          <w:szCs w:val="28"/>
        </w:rPr>
        <w:t xml:space="preserve">7.8  </w:t>
      </w:r>
      <w:r>
        <w:rPr>
          <w:rFonts w:ascii="黑体" w:eastAsia="黑体" w:hAnsi="黑体" w:cs="黑体" w:hint="eastAsia"/>
          <w:b/>
          <w:bCs/>
          <w:sz w:val="28"/>
          <w:szCs w:val="28"/>
        </w:rPr>
        <w:t>职业健康管理</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7.8.1</w:t>
      </w:r>
      <w:r>
        <w:rPr>
          <w:rFonts w:ascii="宋体" w:hAnsi="宋体" w:cs="宋体"/>
          <w:sz w:val="28"/>
          <w:szCs w:val="28"/>
        </w:rPr>
        <w:t xml:space="preserve"> </w:t>
      </w:r>
      <w:r>
        <w:rPr>
          <w:rFonts w:ascii="宋体" w:hAnsi="宋体" w:cs="宋体" w:hint="eastAsia"/>
          <w:sz w:val="28"/>
          <w:szCs w:val="28"/>
        </w:rPr>
        <w:t>预拌混凝土生产企业应符合国家职业健康安全管理体系相关要求。</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lastRenderedPageBreak/>
        <w:t>7.8.2</w:t>
      </w:r>
      <w:r>
        <w:rPr>
          <w:rFonts w:ascii="宋体" w:hAnsi="宋体" w:cs="宋体"/>
          <w:sz w:val="28"/>
          <w:szCs w:val="28"/>
        </w:rPr>
        <w:t xml:space="preserve"> </w:t>
      </w:r>
      <w:r>
        <w:rPr>
          <w:rFonts w:ascii="宋体" w:hAnsi="宋体" w:cs="宋体" w:hint="eastAsia"/>
          <w:sz w:val="28"/>
          <w:szCs w:val="28"/>
        </w:rPr>
        <w:t>工人劳动强度和工作时间应符合现行国家标准《体力劳动强度分级》（</w:t>
      </w:r>
      <w:r>
        <w:rPr>
          <w:rFonts w:ascii="宋体" w:hAnsi="宋体" w:cs="宋体"/>
          <w:sz w:val="28"/>
          <w:szCs w:val="28"/>
        </w:rPr>
        <w:t>GB 3869</w:t>
      </w:r>
      <w:r>
        <w:rPr>
          <w:rFonts w:ascii="宋体" w:hAnsi="宋体" w:cs="宋体" w:hint="eastAsia"/>
          <w:sz w:val="28"/>
          <w:szCs w:val="28"/>
        </w:rPr>
        <w:t>）的规定。</w:t>
      </w:r>
    </w:p>
    <w:p w:rsidR="0085427E" w:rsidRDefault="00FC50B1" w:rsidP="00FC50B1">
      <w:pPr>
        <w:spacing w:line="600" w:lineRule="exact"/>
        <w:ind w:firstLineChars="150" w:firstLine="420"/>
        <w:rPr>
          <w:rFonts w:ascii="宋体" w:cs="Times New Roman"/>
          <w:sz w:val="28"/>
          <w:szCs w:val="28"/>
        </w:rPr>
      </w:pPr>
      <w:r>
        <w:rPr>
          <w:rFonts w:ascii="宋体" w:hAnsi="宋体" w:cs="宋体"/>
          <w:sz w:val="28"/>
          <w:szCs w:val="28"/>
        </w:rPr>
        <w:t xml:space="preserve"> </w:t>
      </w:r>
      <w:r>
        <w:rPr>
          <w:rFonts w:ascii="宋体" w:hAnsi="宋体" w:cs="宋体"/>
          <w:b/>
          <w:bCs/>
          <w:sz w:val="28"/>
          <w:szCs w:val="28"/>
        </w:rPr>
        <w:t>7.8.3</w:t>
      </w:r>
      <w:r>
        <w:rPr>
          <w:rFonts w:ascii="宋体" w:hAnsi="宋体" w:cs="宋体"/>
          <w:sz w:val="28"/>
          <w:szCs w:val="28"/>
        </w:rPr>
        <w:t xml:space="preserve"> </w:t>
      </w:r>
      <w:r>
        <w:rPr>
          <w:rFonts w:ascii="宋体" w:hAnsi="宋体" w:cs="宋体" w:hint="eastAsia"/>
          <w:sz w:val="28"/>
          <w:szCs w:val="28"/>
        </w:rPr>
        <w:t>企业应在易产生职业病危害的作业岗位、设备、场所设置警示标识。</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 xml:space="preserve">7.8.4 </w:t>
      </w:r>
      <w:r>
        <w:rPr>
          <w:rFonts w:ascii="宋体" w:hAnsi="宋体" w:cs="宋体" w:hint="eastAsia"/>
          <w:sz w:val="28"/>
          <w:szCs w:val="28"/>
        </w:rPr>
        <w:t>企业应定期对从事有毒有害作业人员进行职业健康培训和体检，监督作业人员正确使用职业病防护设备和个人劳动保护用品。</w:t>
      </w:r>
    </w:p>
    <w:p w:rsidR="0085427E" w:rsidRDefault="00FC50B1" w:rsidP="00FC50B1">
      <w:pPr>
        <w:spacing w:line="600" w:lineRule="exact"/>
        <w:ind w:firstLineChars="200" w:firstLine="562"/>
        <w:rPr>
          <w:rFonts w:ascii="宋体" w:cs="Times New Roman"/>
          <w:sz w:val="28"/>
          <w:szCs w:val="28"/>
        </w:rPr>
      </w:pPr>
      <w:r>
        <w:rPr>
          <w:rFonts w:ascii="宋体" w:hAnsi="宋体" w:cs="宋体"/>
          <w:b/>
          <w:bCs/>
          <w:sz w:val="28"/>
          <w:szCs w:val="28"/>
        </w:rPr>
        <w:t>7.8.5</w:t>
      </w:r>
      <w:r>
        <w:rPr>
          <w:rFonts w:ascii="宋体" w:hAnsi="宋体" w:cs="宋体"/>
          <w:sz w:val="28"/>
          <w:szCs w:val="28"/>
        </w:rPr>
        <w:t xml:space="preserve"> </w:t>
      </w:r>
      <w:r>
        <w:rPr>
          <w:rFonts w:ascii="宋体" w:hAnsi="宋体" w:cs="宋体" w:hint="eastAsia"/>
          <w:sz w:val="28"/>
          <w:szCs w:val="28"/>
        </w:rPr>
        <w:t>企业应为从业人员配备必要的安全帽、安全带及与所从事工种相匹配的安全鞋、工作服、防护面罩、眼罩、耳塞等个人劳动保护用品。应定期组织员工进行职业健康检查。</w:t>
      </w: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rsidP="00FC50B1">
      <w:pPr>
        <w:spacing w:line="600" w:lineRule="exact"/>
        <w:ind w:firstLineChars="200" w:firstLine="723"/>
        <w:jc w:val="center"/>
        <w:rPr>
          <w:rFonts w:ascii="宋体" w:cs="Times New Roman"/>
          <w:b/>
          <w:bCs/>
          <w:sz w:val="36"/>
          <w:szCs w:val="36"/>
        </w:rPr>
      </w:pPr>
    </w:p>
    <w:p w:rsidR="0085427E" w:rsidRDefault="0085427E">
      <w:pPr>
        <w:spacing w:line="600" w:lineRule="exact"/>
        <w:rPr>
          <w:rFonts w:ascii="宋体" w:cs="Times New Roman"/>
          <w:b/>
          <w:bCs/>
          <w:sz w:val="36"/>
          <w:szCs w:val="36"/>
        </w:rPr>
      </w:pPr>
    </w:p>
    <w:p w:rsidR="0085427E" w:rsidRDefault="00FC50B1" w:rsidP="00FC50B1">
      <w:pPr>
        <w:spacing w:line="600" w:lineRule="exact"/>
        <w:ind w:firstLineChars="650" w:firstLine="2349"/>
        <w:rPr>
          <w:rFonts w:ascii="宋体" w:cs="Times New Roman"/>
          <w:b/>
          <w:bCs/>
          <w:sz w:val="36"/>
          <w:szCs w:val="36"/>
        </w:rPr>
      </w:pPr>
      <w:r>
        <w:rPr>
          <w:rFonts w:ascii="宋体" w:hAnsi="宋体" w:cs="宋体"/>
          <w:b/>
          <w:bCs/>
          <w:sz w:val="36"/>
          <w:szCs w:val="36"/>
        </w:rPr>
        <w:t xml:space="preserve">8  </w:t>
      </w:r>
      <w:r>
        <w:rPr>
          <w:rFonts w:ascii="宋体" w:hAnsi="宋体" w:cs="宋体" w:hint="eastAsia"/>
          <w:b/>
          <w:bCs/>
          <w:sz w:val="36"/>
          <w:szCs w:val="36"/>
        </w:rPr>
        <w:t>绿色搅拌站验收</w:t>
      </w:r>
    </w:p>
    <w:p w:rsidR="0085427E" w:rsidRDefault="0085427E" w:rsidP="00FC50B1">
      <w:pPr>
        <w:spacing w:line="600" w:lineRule="exact"/>
        <w:ind w:firstLineChars="200" w:firstLine="723"/>
        <w:jc w:val="center"/>
        <w:rPr>
          <w:rFonts w:ascii="宋体" w:cs="Times New Roman"/>
          <w:b/>
          <w:bCs/>
          <w:sz w:val="36"/>
          <w:szCs w:val="36"/>
        </w:rPr>
      </w:pPr>
    </w:p>
    <w:p w:rsidR="0085427E" w:rsidRDefault="00FC50B1">
      <w:pPr>
        <w:spacing w:line="600" w:lineRule="exact"/>
        <w:jc w:val="left"/>
        <w:rPr>
          <w:rFonts w:ascii="宋体" w:cs="Times New Roman"/>
          <w:sz w:val="28"/>
          <w:szCs w:val="28"/>
        </w:rPr>
      </w:pPr>
      <w:r>
        <w:rPr>
          <w:rFonts w:ascii="宋体" w:hAnsi="宋体" w:cs="宋体"/>
          <w:b/>
          <w:bCs/>
          <w:sz w:val="28"/>
          <w:szCs w:val="28"/>
        </w:rPr>
        <w:t xml:space="preserve">    8.1</w:t>
      </w:r>
      <w:r>
        <w:rPr>
          <w:rFonts w:ascii="宋体" w:hAnsi="宋体" w:cs="宋体"/>
          <w:sz w:val="28"/>
          <w:szCs w:val="28"/>
        </w:rPr>
        <w:t xml:space="preserve">  </w:t>
      </w:r>
      <w:r>
        <w:rPr>
          <w:rFonts w:ascii="宋体" w:hAnsi="宋体" w:cs="宋体" w:hint="eastAsia"/>
          <w:sz w:val="28"/>
          <w:szCs w:val="28"/>
        </w:rPr>
        <w:t>本区域预拌混凝土生产企业必须严格遵守珠海市政府</w:t>
      </w:r>
      <w:r>
        <w:rPr>
          <w:rFonts w:ascii="宋体" w:hAnsi="宋体" w:cs="宋体"/>
          <w:sz w:val="28"/>
          <w:szCs w:val="28"/>
        </w:rPr>
        <w:t>80</w:t>
      </w:r>
      <w:r>
        <w:rPr>
          <w:rFonts w:ascii="宋体" w:hAnsi="宋体" w:cs="宋体" w:hint="eastAsia"/>
          <w:sz w:val="28"/>
          <w:szCs w:val="28"/>
        </w:rPr>
        <w:t>号令《珠海市预拌混凝土和预拌砂浆管理规定》相关要求，按照国家行业标准《预拌混凝土绿色生产及管理技术规程》（</w:t>
      </w:r>
      <w:r>
        <w:rPr>
          <w:rFonts w:ascii="宋体" w:hAnsi="宋体" w:cs="宋体"/>
          <w:sz w:val="28"/>
          <w:szCs w:val="28"/>
        </w:rPr>
        <w:t>JGJ/T328</w:t>
      </w:r>
      <w:r>
        <w:rPr>
          <w:rFonts w:ascii="宋体" w:hAnsi="宋体" w:cs="宋体" w:hint="eastAsia"/>
          <w:sz w:val="28"/>
          <w:szCs w:val="28"/>
        </w:rPr>
        <w:t>）和《珠海市预拌混凝土行业绿色生产建设指引》相关要求，进行搅拌站的规划、建设和生产管理，以达到绿色生产要求。</w:t>
      </w:r>
    </w:p>
    <w:p w:rsidR="0085427E" w:rsidRDefault="00FC50B1" w:rsidP="00FC50B1">
      <w:pPr>
        <w:ind w:firstLineChars="196" w:firstLine="551"/>
        <w:rPr>
          <w:rFonts w:ascii="宋体" w:cs="Times New Roman"/>
          <w:sz w:val="28"/>
          <w:szCs w:val="28"/>
        </w:rPr>
      </w:pPr>
      <w:r>
        <w:rPr>
          <w:rFonts w:ascii="宋体" w:hAnsi="宋体" w:cs="宋体"/>
          <w:b/>
          <w:bCs/>
          <w:sz w:val="28"/>
          <w:szCs w:val="28"/>
        </w:rPr>
        <w:t>8.2</w:t>
      </w:r>
      <w:r>
        <w:rPr>
          <w:rFonts w:ascii="宋体" w:hAnsi="宋体" w:cs="宋体"/>
          <w:sz w:val="28"/>
          <w:szCs w:val="28"/>
        </w:rPr>
        <w:t xml:space="preserve">  </w:t>
      </w:r>
      <w:r>
        <w:rPr>
          <w:rFonts w:ascii="宋体" w:hAnsi="宋体" w:cs="宋体" w:hint="eastAsia"/>
          <w:sz w:val="28"/>
          <w:szCs w:val="28"/>
        </w:rPr>
        <w:t>本指引为界定性评价文件，按本指引各相关指标要求进行评定均合格判定为绿色搅拌站生产达标企业，部分指标不合格，必须在规定期限内完成改进才能再次参加绿色搅拌站评价。噪音、粉尘、生产污水和能效指标等四项指标为控制指标项，只要有一项不合格就不能判定为绿色搅拌站。</w:t>
      </w:r>
    </w:p>
    <w:p w:rsidR="0085427E" w:rsidRDefault="00FC50B1" w:rsidP="00FC50B1">
      <w:pPr>
        <w:spacing w:line="600" w:lineRule="exact"/>
        <w:ind w:firstLineChars="200" w:firstLine="562"/>
        <w:rPr>
          <w:rFonts w:ascii="宋体" w:cs="Times New Roman"/>
          <w:color w:val="FF0000"/>
          <w:sz w:val="28"/>
          <w:szCs w:val="28"/>
        </w:rPr>
      </w:pPr>
      <w:r>
        <w:rPr>
          <w:rFonts w:ascii="宋体" w:hAnsi="宋体" w:cs="宋体"/>
          <w:b/>
          <w:bCs/>
          <w:sz w:val="28"/>
          <w:szCs w:val="28"/>
        </w:rPr>
        <w:t xml:space="preserve">8.3 </w:t>
      </w:r>
      <w:r>
        <w:rPr>
          <w:rFonts w:ascii="宋体" w:hAnsi="宋体" w:cs="宋体"/>
          <w:sz w:val="28"/>
          <w:szCs w:val="28"/>
        </w:rPr>
        <w:t xml:space="preserve"> </w:t>
      </w:r>
      <w:r>
        <w:rPr>
          <w:rFonts w:ascii="宋体" w:hAnsi="宋体" w:cs="宋体" w:hint="eastAsia"/>
          <w:sz w:val="28"/>
          <w:szCs w:val="28"/>
        </w:rPr>
        <w:t>行业主管部门根据本指引，结合诚信评价体系及有关规定，组织有关单位、机构对搅拌站验收。</w:t>
      </w:r>
    </w:p>
    <w:p w:rsidR="0085427E" w:rsidRDefault="0085427E" w:rsidP="00FC50B1">
      <w:pPr>
        <w:spacing w:line="560" w:lineRule="exact"/>
        <w:ind w:firstLineChars="200" w:firstLine="560"/>
        <w:rPr>
          <w:rFonts w:ascii="宋体" w:cs="Times New Roman"/>
          <w:color w:val="FF0000"/>
          <w:sz w:val="28"/>
          <w:szCs w:val="28"/>
        </w:rPr>
      </w:pPr>
    </w:p>
    <w:p w:rsidR="0085427E" w:rsidRDefault="0085427E" w:rsidP="00FC50B1">
      <w:pPr>
        <w:spacing w:line="600" w:lineRule="exact"/>
        <w:ind w:firstLineChars="200" w:firstLine="560"/>
        <w:rPr>
          <w:rFonts w:ascii="宋体" w:cs="Times New Roman"/>
          <w:sz w:val="28"/>
          <w:szCs w:val="28"/>
        </w:rPr>
      </w:pPr>
    </w:p>
    <w:p w:rsidR="0085427E" w:rsidRDefault="0085427E">
      <w:pPr>
        <w:spacing w:line="600" w:lineRule="exact"/>
        <w:jc w:val="left"/>
        <w:rPr>
          <w:rFonts w:ascii="黑体" w:eastAsia="黑体" w:hAnsi="黑体" w:cs="Times New Roman"/>
          <w:b/>
          <w:bCs/>
          <w:sz w:val="28"/>
          <w:szCs w:val="28"/>
        </w:rPr>
      </w:pPr>
    </w:p>
    <w:p w:rsidR="0085427E" w:rsidRDefault="0085427E">
      <w:pPr>
        <w:spacing w:line="600" w:lineRule="exact"/>
        <w:jc w:val="center"/>
        <w:rPr>
          <w:rFonts w:ascii="黑体" w:eastAsia="黑体" w:hAnsi="黑体" w:cs="Times New Roman"/>
          <w:b/>
          <w:bCs/>
          <w:sz w:val="28"/>
          <w:szCs w:val="28"/>
        </w:rPr>
      </w:pPr>
    </w:p>
    <w:p w:rsidR="0085427E" w:rsidRDefault="0085427E">
      <w:pPr>
        <w:spacing w:line="600" w:lineRule="exact"/>
        <w:jc w:val="center"/>
        <w:rPr>
          <w:rFonts w:ascii="黑体" w:eastAsia="黑体" w:hAnsi="黑体" w:cs="Times New Roman"/>
          <w:b/>
          <w:bCs/>
          <w:sz w:val="28"/>
          <w:szCs w:val="28"/>
        </w:rPr>
      </w:pPr>
    </w:p>
    <w:p w:rsidR="0085427E" w:rsidRDefault="0085427E">
      <w:pPr>
        <w:spacing w:line="600" w:lineRule="exact"/>
        <w:jc w:val="center"/>
        <w:rPr>
          <w:rFonts w:ascii="黑体" w:eastAsia="黑体" w:hAnsi="黑体" w:cs="Times New Roman"/>
          <w:b/>
          <w:bCs/>
          <w:sz w:val="28"/>
          <w:szCs w:val="28"/>
        </w:rPr>
      </w:pPr>
    </w:p>
    <w:p w:rsidR="0085427E" w:rsidRDefault="0085427E">
      <w:pPr>
        <w:spacing w:line="600" w:lineRule="exact"/>
        <w:rPr>
          <w:rFonts w:ascii="黑体" w:eastAsia="黑体" w:hAnsi="黑体" w:cs="Times New Roman"/>
          <w:b/>
          <w:bCs/>
          <w:sz w:val="30"/>
          <w:szCs w:val="30"/>
        </w:rPr>
      </w:pPr>
    </w:p>
    <w:p w:rsidR="0085427E" w:rsidRDefault="0085427E">
      <w:pPr>
        <w:spacing w:line="600" w:lineRule="exact"/>
        <w:rPr>
          <w:rFonts w:ascii="黑体" w:eastAsia="黑体" w:hAnsi="黑体" w:cs="Times New Roman"/>
          <w:b/>
          <w:bCs/>
          <w:sz w:val="30"/>
          <w:szCs w:val="30"/>
        </w:rPr>
      </w:pPr>
    </w:p>
    <w:p w:rsidR="0085427E" w:rsidRDefault="00FC50B1">
      <w:pPr>
        <w:spacing w:line="600" w:lineRule="exact"/>
        <w:rPr>
          <w:rFonts w:ascii="黑体" w:eastAsia="黑体" w:hAnsi="黑体" w:cs="Times New Roman"/>
          <w:b/>
          <w:bCs/>
          <w:sz w:val="30"/>
          <w:szCs w:val="30"/>
        </w:rPr>
      </w:pPr>
      <w:r>
        <w:rPr>
          <w:rFonts w:ascii="黑体" w:eastAsia="黑体" w:hAnsi="黑体" w:cs="黑体" w:hint="eastAsia"/>
          <w:b/>
          <w:bCs/>
          <w:sz w:val="30"/>
          <w:szCs w:val="30"/>
        </w:rPr>
        <w:lastRenderedPageBreak/>
        <w:t>附表</w:t>
      </w:r>
      <w:r>
        <w:rPr>
          <w:rFonts w:ascii="黑体" w:eastAsia="黑体" w:hAnsi="黑体" w:cs="黑体"/>
          <w:b/>
          <w:bCs/>
          <w:sz w:val="30"/>
          <w:szCs w:val="30"/>
        </w:rPr>
        <w:t xml:space="preserve">1               </w:t>
      </w:r>
      <w:r>
        <w:rPr>
          <w:rFonts w:ascii="黑体" w:eastAsia="黑体" w:hAnsi="黑体" w:cs="黑体" w:hint="eastAsia"/>
          <w:b/>
          <w:bCs/>
          <w:sz w:val="30"/>
          <w:szCs w:val="30"/>
        </w:rPr>
        <w:t>粉尘浓度测试表</w:t>
      </w:r>
    </w:p>
    <w:p w:rsidR="0085427E" w:rsidRDefault="0085427E">
      <w:pPr>
        <w:spacing w:line="600" w:lineRule="exact"/>
        <w:jc w:val="center"/>
        <w:rPr>
          <w:rFonts w:ascii="黑体" w:eastAsia="黑体" w:hAnsi="黑体" w:cs="Times New Roman"/>
          <w:b/>
          <w:bCs/>
          <w:sz w:val="28"/>
          <w:szCs w:val="28"/>
        </w:rPr>
      </w:pPr>
    </w:p>
    <w:p w:rsidR="0085427E" w:rsidRDefault="00FC50B1">
      <w:pPr>
        <w:spacing w:line="600" w:lineRule="exact"/>
        <w:rPr>
          <w:rFonts w:ascii="宋体" w:cs="Times New Roman"/>
          <w:sz w:val="28"/>
          <w:szCs w:val="28"/>
        </w:rPr>
      </w:pPr>
      <w:r>
        <w:rPr>
          <w:rFonts w:ascii="宋体" w:hAnsi="宋体" w:cs="宋体" w:hint="eastAsia"/>
          <w:sz w:val="28"/>
          <w:szCs w:val="28"/>
        </w:rPr>
        <w:t>站</w:t>
      </w:r>
      <w:r>
        <w:rPr>
          <w:rFonts w:ascii="宋体" w:hAnsi="宋体" w:cs="宋体"/>
          <w:sz w:val="28"/>
          <w:szCs w:val="28"/>
        </w:rPr>
        <w:t xml:space="preserve">    </w:t>
      </w:r>
      <w:r>
        <w:rPr>
          <w:rFonts w:ascii="宋体" w:hAnsi="宋体" w:cs="宋体" w:hint="eastAsia"/>
          <w:sz w:val="28"/>
          <w:szCs w:val="28"/>
        </w:rPr>
        <w:t>名：</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天气：</w:t>
      </w:r>
      <w:r>
        <w:rPr>
          <w:rFonts w:ascii="宋体" w:hAnsi="宋体" w:cs="宋体"/>
          <w:sz w:val="28"/>
          <w:szCs w:val="28"/>
          <w:u w:val="single"/>
        </w:rPr>
        <w:t xml:space="preserve">                      </w:t>
      </w:r>
      <w:r>
        <w:rPr>
          <w:rFonts w:ascii="宋体" w:hAnsi="宋体" w:cs="宋体"/>
          <w:sz w:val="28"/>
          <w:szCs w:val="28"/>
        </w:rPr>
        <w:t xml:space="preserve"> </w:t>
      </w:r>
    </w:p>
    <w:p w:rsidR="0085427E" w:rsidRDefault="00FC50B1">
      <w:pPr>
        <w:spacing w:line="600" w:lineRule="exact"/>
        <w:rPr>
          <w:rFonts w:ascii="黑体" w:eastAsia="黑体" w:hAnsi="黑体" w:cs="Times New Roman"/>
          <w:b/>
          <w:bCs/>
          <w:sz w:val="28"/>
          <w:szCs w:val="28"/>
        </w:rPr>
      </w:pPr>
      <w:r>
        <w:rPr>
          <w:rFonts w:ascii="宋体" w:hAnsi="宋体" w:cs="宋体" w:hint="eastAsia"/>
          <w:sz w:val="28"/>
          <w:szCs w:val="28"/>
        </w:rPr>
        <w:t>测试时间：</w:t>
      </w:r>
      <w:r>
        <w:rPr>
          <w:rFonts w:ascii="宋体" w:hAnsi="宋体" w:cs="宋体"/>
          <w:sz w:val="28"/>
          <w:szCs w:val="28"/>
          <w:u w:val="single"/>
        </w:rPr>
        <w:t xml:space="preserve">                     </w:t>
      </w:r>
      <w:r>
        <w:rPr>
          <w:rFonts w:ascii="宋体" w:hAnsi="宋体" w:cs="宋体"/>
          <w:sz w:val="28"/>
          <w:szCs w:val="28"/>
        </w:rPr>
        <w:t xml:space="preserve">                      </w:t>
      </w:r>
    </w:p>
    <w:tbl>
      <w:tblPr>
        <w:tblW w:w="10485" w:type="dxa"/>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702"/>
        <w:gridCol w:w="2166"/>
        <w:gridCol w:w="2160"/>
        <w:gridCol w:w="2637"/>
        <w:gridCol w:w="720"/>
      </w:tblGrid>
      <w:tr w:rsidR="0085427E">
        <w:tc>
          <w:tcPr>
            <w:tcW w:w="2802" w:type="dxa"/>
            <w:gridSpan w:val="2"/>
            <w:tcBorders>
              <w:tl2br w:val="single" w:sz="4" w:space="0" w:color="auto"/>
            </w:tcBorders>
            <w:vAlign w:val="center"/>
          </w:tcPr>
          <w:p w:rsidR="0085427E" w:rsidRDefault="00FC50B1" w:rsidP="00FC50B1">
            <w:pPr>
              <w:spacing w:line="600" w:lineRule="exact"/>
              <w:ind w:rightChars="-119" w:right="-250" w:firstLineChars="506" w:firstLine="1417"/>
              <w:rPr>
                <w:rFonts w:ascii="宋体" w:cs="Times New Roman"/>
                <w:sz w:val="28"/>
                <w:szCs w:val="28"/>
              </w:rPr>
            </w:pPr>
            <w:r>
              <w:rPr>
                <w:rFonts w:ascii="宋体" w:hAnsi="宋体" w:cs="宋体" w:hint="eastAsia"/>
                <w:sz w:val="28"/>
                <w:szCs w:val="28"/>
              </w:rPr>
              <w:t>测量数据</w:t>
            </w:r>
          </w:p>
          <w:p w:rsidR="0085427E" w:rsidRDefault="00FC50B1" w:rsidP="00FC50B1">
            <w:pPr>
              <w:spacing w:line="600" w:lineRule="exact"/>
              <w:ind w:rightChars="-119" w:right="-250"/>
              <w:rPr>
                <w:rFonts w:ascii="宋体" w:cs="Times New Roman"/>
                <w:sz w:val="28"/>
                <w:szCs w:val="28"/>
              </w:rPr>
            </w:pPr>
            <w:r>
              <w:rPr>
                <w:rFonts w:ascii="宋体" w:hAnsi="宋体" w:cs="宋体" w:hint="eastAsia"/>
                <w:sz w:val="28"/>
                <w:szCs w:val="28"/>
              </w:rPr>
              <w:t>测量位置</w:t>
            </w:r>
          </w:p>
        </w:tc>
        <w:tc>
          <w:tcPr>
            <w:tcW w:w="2166" w:type="dxa"/>
          </w:tcPr>
          <w:p w:rsidR="0085427E" w:rsidRDefault="00FC50B1">
            <w:pPr>
              <w:spacing w:line="600" w:lineRule="exact"/>
              <w:jc w:val="center"/>
              <w:rPr>
                <w:rFonts w:ascii="宋体" w:cs="Times New Roman"/>
                <w:sz w:val="28"/>
                <w:szCs w:val="28"/>
              </w:rPr>
            </w:pPr>
            <w:r>
              <w:rPr>
                <w:rFonts w:ascii="宋体" w:hAnsi="宋体" w:cs="宋体" w:hint="eastAsia"/>
                <w:sz w:val="28"/>
                <w:szCs w:val="28"/>
              </w:rPr>
              <w:t>第一次</w:t>
            </w:r>
          </w:p>
          <w:p w:rsidR="0085427E" w:rsidRDefault="00FC50B1">
            <w:pPr>
              <w:spacing w:line="600" w:lineRule="exact"/>
              <w:rPr>
                <w:rFonts w:ascii="宋体" w:cs="Times New Roman"/>
                <w:sz w:val="28"/>
                <w:szCs w:val="28"/>
              </w:rPr>
            </w:pPr>
            <w:r>
              <w:rPr>
                <w:rFonts w:ascii="宋体" w:hAnsi="宋体" w:cs="宋体" w:hint="eastAsia"/>
                <w:sz w:val="28"/>
                <w:szCs w:val="28"/>
              </w:rPr>
              <w:t>（单位：</w:t>
            </w:r>
            <w:r>
              <w:rPr>
                <w:rFonts w:ascii="宋体" w:hAnsi="宋体" w:cs="宋体"/>
                <w:sz w:val="28"/>
                <w:szCs w:val="28"/>
              </w:rPr>
              <w:t>mg/m3</w:t>
            </w:r>
            <w:r>
              <w:rPr>
                <w:rFonts w:ascii="宋体" w:hAnsi="宋体" w:cs="宋体" w:hint="eastAsia"/>
                <w:sz w:val="28"/>
                <w:szCs w:val="28"/>
              </w:rPr>
              <w:t>）</w:t>
            </w:r>
          </w:p>
        </w:tc>
        <w:tc>
          <w:tcPr>
            <w:tcW w:w="2160"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第二次</w:t>
            </w:r>
          </w:p>
          <w:p w:rsidR="0085427E" w:rsidRDefault="00FC50B1">
            <w:pPr>
              <w:spacing w:line="600" w:lineRule="exact"/>
              <w:jc w:val="center"/>
              <w:rPr>
                <w:rFonts w:ascii="宋体" w:cs="Times New Roman"/>
                <w:sz w:val="28"/>
                <w:szCs w:val="28"/>
              </w:rPr>
            </w:pPr>
            <w:r>
              <w:rPr>
                <w:rFonts w:ascii="宋体" w:hAnsi="宋体" w:cs="宋体" w:hint="eastAsia"/>
                <w:sz w:val="28"/>
                <w:szCs w:val="28"/>
              </w:rPr>
              <w:t>（单位：</w:t>
            </w:r>
            <w:r>
              <w:rPr>
                <w:rFonts w:ascii="宋体" w:hAnsi="宋体" w:cs="宋体"/>
                <w:sz w:val="28"/>
                <w:szCs w:val="28"/>
              </w:rPr>
              <w:t>mg/m3</w:t>
            </w:r>
            <w:r>
              <w:rPr>
                <w:rFonts w:ascii="宋体" w:hAnsi="宋体" w:cs="宋体" w:hint="eastAsia"/>
                <w:sz w:val="28"/>
                <w:szCs w:val="28"/>
              </w:rPr>
              <w:t>）</w:t>
            </w:r>
          </w:p>
        </w:tc>
        <w:tc>
          <w:tcPr>
            <w:tcW w:w="2637"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第三次</w:t>
            </w:r>
          </w:p>
          <w:p w:rsidR="0085427E" w:rsidRDefault="00FC50B1">
            <w:pPr>
              <w:spacing w:line="600" w:lineRule="exact"/>
              <w:jc w:val="center"/>
              <w:rPr>
                <w:rFonts w:ascii="宋体" w:cs="Times New Roman"/>
                <w:sz w:val="28"/>
                <w:szCs w:val="28"/>
              </w:rPr>
            </w:pPr>
            <w:r>
              <w:rPr>
                <w:rFonts w:ascii="宋体" w:hAnsi="宋体" w:cs="宋体" w:hint="eastAsia"/>
                <w:sz w:val="28"/>
                <w:szCs w:val="28"/>
              </w:rPr>
              <w:t>（单位）：</w:t>
            </w:r>
            <w:r>
              <w:rPr>
                <w:rFonts w:ascii="宋体" w:hAnsi="宋体" w:cs="宋体"/>
                <w:sz w:val="28"/>
                <w:szCs w:val="28"/>
              </w:rPr>
              <w:t>mg/m3</w:t>
            </w:r>
            <w:r>
              <w:rPr>
                <w:rFonts w:ascii="宋体" w:hAnsi="宋体" w:cs="宋体" w:hint="eastAsia"/>
                <w:sz w:val="28"/>
                <w:szCs w:val="28"/>
              </w:rPr>
              <w:t>）</w:t>
            </w:r>
          </w:p>
        </w:tc>
        <w:tc>
          <w:tcPr>
            <w:tcW w:w="720"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备注</w:t>
            </w:r>
          </w:p>
        </w:tc>
      </w:tr>
      <w:tr w:rsidR="0085427E">
        <w:trPr>
          <w:trHeight w:val="567"/>
        </w:trPr>
        <w:tc>
          <w:tcPr>
            <w:tcW w:w="1100" w:type="dxa"/>
            <w:vMerge w:val="restart"/>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堆料场</w:t>
            </w:r>
          </w:p>
        </w:tc>
        <w:tc>
          <w:tcPr>
            <w:tcW w:w="1702"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配料过程</w:t>
            </w:r>
          </w:p>
        </w:tc>
        <w:tc>
          <w:tcPr>
            <w:tcW w:w="2166" w:type="dxa"/>
            <w:vAlign w:val="center"/>
          </w:tcPr>
          <w:p w:rsidR="0085427E" w:rsidRDefault="0085427E">
            <w:pPr>
              <w:spacing w:line="600" w:lineRule="exact"/>
              <w:jc w:val="center"/>
              <w:rPr>
                <w:rFonts w:ascii="宋体" w:cs="Times New Roman"/>
                <w:sz w:val="28"/>
                <w:szCs w:val="28"/>
              </w:rPr>
            </w:pPr>
          </w:p>
        </w:tc>
        <w:tc>
          <w:tcPr>
            <w:tcW w:w="2160" w:type="dxa"/>
            <w:vAlign w:val="center"/>
          </w:tcPr>
          <w:p w:rsidR="0085427E" w:rsidRDefault="0085427E">
            <w:pPr>
              <w:spacing w:line="600" w:lineRule="exact"/>
              <w:ind w:right="-323"/>
              <w:rPr>
                <w:rFonts w:ascii="宋体" w:cs="Times New Roman"/>
                <w:sz w:val="28"/>
                <w:szCs w:val="28"/>
              </w:rPr>
            </w:pPr>
          </w:p>
        </w:tc>
        <w:tc>
          <w:tcPr>
            <w:tcW w:w="2637" w:type="dxa"/>
            <w:vAlign w:val="center"/>
          </w:tcPr>
          <w:p w:rsidR="0085427E" w:rsidRDefault="0085427E">
            <w:pPr>
              <w:spacing w:line="600" w:lineRule="exact"/>
              <w:jc w:val="center"/>
              <w:rPr>
                <w:rFonts w:ascii="宋体" w:cs="Times New Roman"/>
                <w:sz w:val="28"/>
                <w:szCs w:val="28"/>
              </w:rPr>
            </w:pPr>
          </w:p>
        </w:tc>
        <w:tc>
          <w:tcPr>
            <w:tcW w:w="720" w:type="dxa"/>
            <w:vAlign w:val="center"/>
          </w:tcPr>
          <w:p w:rsidR="0085427E" w:rsidRDefault="0085427E">
            <w:pPr>
              <w:spacing w:line="600" w:lineRule="exact"/>
              <w:jc w:val="center"/>
              <w:rPr>
                <w:rFonts w:ascii="宋体" w:cs="Times New Roman"/>
                <w:sz w:val="28"/>
                <w:szCs w:val="28"/>
              </w:rPr>
            </w:pPr>
          </w:p>
        </w:tc>
      </w:tr>
      <w:tr w:rsidR="0085427E">
        <w:trPr>
          <w:trHeight w:val="567"/>
        </w:trPr>
        <w:tc>
          <w:tcPr>
            <w:tcW w:w="1100" w:type="dxa"/>
            <w:vMerge/>
            <w:vAlign w:val="center"/>
          </w:tcPr>
          <w:p w:rsidR="0085427E" w:rsidRDefault="0085427E">
            <w:pPr>
              <w:spacing w:line="600" w:lineRule="exact"/>
              <w:jc w:val="center"/>
              <w:rPr>
                <w:rFonts w:ascii="宋体" w:cs="Times New Roman"/>
                <w:sz w:val="28"/>
                <w:szCs w:val="28"/>
              </w:rPr>
            </w:pPr>
          </w:p>
        </w:tc>
        <w:tc>
          <w:tcPr>
            <w:tcW w:w="1702"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运输过程</w:t>
            </w:r>
          </w:p>
        </w:tc>
        <w:tc>
          <w:tcPr>
            <w:tcW w:w="2166" w:type="dxa"/>
            <w:vAlign w:val="center"/>
          </w:tcPr>
          <w:p w:rsidR="0085427E" w:rsidRDefault="0085427E">
            <w:pPr>
              <w:spacing w:line="600" w:lineRule="exact"/>
              <w:ind w:left="987"/>
              <w:jc w:val="center"/>
              <w:rPr>
                <w:rFonts w:ascii="宋体" w:cs="Times New Roman"/>
                <w:sz w:val="28"/>
                <w:szCs w:val="28"/>
              </w:rPr>
            </w:pPr>
          </w:p>
        </w:tc>
        <w:tc>
          <w:tcPr>
            <w:tcW w:w="2160" w:type="dxa"/>
            <w:vAlign w:val="center"/>
          </w:tcPr>
          <w:p w:rsidR="0085427E" w:rsidRDefault="0085427E">
            <w:pPr>
              <w:spacing w:line="600" w:lineRule="exact"/>
              <w:ind w:left="987"/>
              <w:jc w:val="center"/>
              <w:rPr>
                <w:rFonts w:ascii="宋体" w:cs="Times New Roman"/>
                <w:sz w:val="28"/>
                <w:szCs w:val="28"/>
              </w:rPr>
            </w:pPr>
          </w:p>
        </w:tc>
        <w:tc>
          <w:tcPr>
            <w:tcW w:w="2637" w:type="dxa"/>
            <w:vAlign w:val="center"/>
          </w:tcPr>
          <w:p w:rsidR="0085427E" w:rsidRDefault="0085427E">
            <w:pPr>
              <w:spacing w:line="600" w:lineRule="exact"/>
              <w:ind w:left="987"/>
              <w:jc w:val="center"/>
              <w:rPr>
                <w:rFonts w:ascii="宋体" w:cs="Times New Roman"/>
                <w:sz w:val="28"/>
                <w:szCs w:val="28"/>
              </w:rPr>
            </w:pPr>
          </w:p>
        </w:tc>
        <w:tc>
          <w:tcPr>
            <w:tcW w:w="720" w:type="dxa"/>
            <w:vAlign w:val="center"/>
          </w:tcPr>
          <w:p w:rsidR="0085427E" w:rsidRDefault="0085427E">
            <w:pPr>
              <w:spacing w:line="600" w:lineRule="exact"/>
              <w:ind w:left="987"/>
              <w:jc w:val="center"/>
              <w:rPr>
                <w:rFonts w:ascii="宋体" w:cs="Times New Roman"/>
                <w:sz w:val="28"/>
                <w:szCs w:val="28"/>
              </w:rPr>
            </w:pPr>
          </w:p>
        </w:tc>
      </w:tr>
      <w:tr w:rsidR="0085427E">
        <w:trPr>
          <w:trHeight w:val="567"/>
        </w:trPr>
        <w:tc>
          <w:tcPr>
            <w:tcW w:w="1100" w:type="dxa"/>
            <w:vMerge w:val="restart"/>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计量层</w:t>
            </w:r>
          </w:p>
        </w:tc>
        <w:tc>
          <w:tcPr>
            <w:tcW w:w="1702"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待料斗旁</w:t>
            </w:r>
          </w:p>
        </w:tc>
        <w:tc>
          <w:tcPr>
            <w:tcW w:w="2166" w:type="dxa"/>
            <w:vAlign w:val="center"/>
          </w:tcPr>
          <w:p w:rsidR="0085427E" w:rsidRDefault="0085427E">
            <w:pPr>
              <w:spacing w:line="600" w:lineRule="exact"/>
              <w:jc w:val="center"/>
              <w:rPr>
                <w:rFonts w:ascii="宋体" w:cs="Times New Roman"/>
                <w:sz w:val="28"/>
                <w:szCs w:val="28"/>
              </w:rPr>
            </w:pPr>
          </w:p>
        </w:tc>
        <w:tc>
          <w:tcPr>
            <w:tcW w:w="2160" w:type="dxa"/>
            <w:vAlign w:val="center"/>
          </w:tcPr>
          <w:p w:rsidR="0085427E" w:rsidRDefault="0085427E">
            <w:pPr>
              <w:spacing w:line="600" w:lineRule="exact"/>
              <w:jc w:val="center"/>
              <w:rPr>
                <w:rFonts w:ascii="宋体" w:cs="Times New Roman"/>
                <w:sz w:val="28"/>
                <w:szCs w:val="28"/>
              </w:rPr>
            </w:pPr>
          </w:p>
        </w:tc>
        <w:tc>
          <w:tcPr>
            <w:tcW w:w="2637" w:type="dxa"/>
            <w:vAlign w:val="center"/>
          </w:tcPr>
          <w:p w:rsidR="0085427E" w:rsidRDefault="0085427E">
            <w:pPr>
              <w:spacing w:line="600" w:lineRule="exact"/>
              <w:jc w:val="center"/>
              <w:rPr>
                <w:rFonts w:ascii="宋体" w:cs="Times New Roman"/>
                <w:sz w:val="28"/>
                <w:szCs w:val="28"/>
              </w:rPr>
            </w:pPr>
          </w:p>
        </w:tc>
        <w:tc>
          <w:tcPr>
            <w:tcW w:w="720" w:type="dxa"/>
            <w:vAlign w:val="center"/>
          </w:tcPr>
          <w:p w:rsidR="0085427E" w:rsidRDefault="0085427E">
            <w:pPr>
              <w:spacing w:line="600" w:lineRule="exact"/>
              <w:jc w:val="center"/>
              <w:rPr>
                <w:rFonts w:ascii="宋体" w:cs="Times New Roman"/>
                <w:sz w:val="28"/>
                <w:szCs w:val="28"/>
              </w:rPr>
            </w:pPr>
          </w:p>
        </w:tc>
      </w:tr>
      <w:tr w:rsidR="0085427E">
        <w:trPr>
          <w:trHeight w:val="567"/>
        </w:trPr>
        <w:tc>
          <w:tcPr>
            <w:tcW w:w="1100" w:type="dxa"/>
            <w:vMerge/>
            <w:vAlign w:val="center"/>
          </w:tcPr>
          <w:p w:rsidR="0085427E" w:rsidRDefault="0085427E">
            <w:pPr>
              <w:spacing w:line="600" w:lineRule="exact"/>
              <w:jc w:val="center"/>
              <w:rPr>
                <w:rFonts w:ascii="宋体" w:cs="Times New Roman"/>
                <w:sz w:val="28"/>
                <w:szCs w:val="28"/>
              </w:rPr>
            </w:pPr>
          </w:p>
        </w:tc>
        <w:tc>
          <w:tcPr>
            <w:tcW w:w="1702"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楼梯口</w:t>
            </w:r>
          </w:p>
        </w:tc>
        <w:tc>
          <w:tcPr>
            <w:tcW w:w="2166" w:type="dxa"/>
            <w:vAlign w:val="center"/>
          </w:tcPr>
          <w:p w:rsidR="0085427E" w:rsidRDefault="0085427E">
            <w:pPr>
              <w:spacing w:line="600" w:lineRule="exact"/>
              <w:ind w:left="987"/>
              <w:jc w:val="center"/>
              <w:rPr>
                <w:rFonts w:ascii="宋体" w:cs="Times New Roman"/>
                <w:sz w:val="28"/>
                <w:szCs w:val="28"/>
              </w:rPr>
            </w:pPr>
          </w:p>
        </w:tc>
        <w:tc>
          <w:tcPr>
            <w:tcW w:w="2160" w:type="dxa"/>
            <w:vAlign w:val="center"/>
          </w:tcPr>
          <w:p w:rsidR="0085427E" w:rsidRDefault="0085427E">
            <w:pPr>
              <w:spacing w:line="600" w:lineRule="exact"/>
              <w:ind w:left="987"/>
              <w:jc w:val="center"/>
              <w:rPr>
                <w:rFonts w:ascii="宋体" w:cs="Times New Roman"/>
                <w:sz w:val="28"/>
                <w:szCs w:val="28"/>
              </w:rPr>
            </w:pPr>
          </w:p>
        </w:tc>
        <w:tc>
          <w:tcPr>
            <w:tcW w:w="2637" w:type="dxa"/>
            <w:vAlign w:val="center"/>
          </w:tcPr>
          <w:p w:rsidR="0085427E" w:rsidRDefault="0085427E">
            <w:pPr>
              <w:spacing w:line="600" w:lineRule="exact"/>
              <w:ind w:left="987"/>
              <w:jc w:val="center"/>
              <w:rPr>
                <w:rFonts w:ascii="宋体" w:cs="Times New Roman"/>
                <w:sz w:val="28"/>
                <w:szCs w:val="28"/>
              </w:rPr>
            </w:pPr>
          </w:p>
        </w:tc>
        <w:tc>
          <w:tcPr>
            <w:tcW w:w="720" w:type="dxa"/>
            <w:vAlign w:val="center"/>
          </w:tcPr>
          <w:p w:rsidR="0085427E" w:rsidRDefault="0085427E">
            <w:pPr>
              <w:spacing w:line="600" w:lineRule="exact"/>
              <w:ind w:left="987"/>
              <w:jc w:val="center"/>
              <w:rPr>
                <w:rFonts w:ascii="宋体" w:cs="Times New Roman"/>
                <w:sz w:val="28"/>
                <w:szCs w:val="28"/>
              </w:rPr>
            </w:pPr>
          </w:p>
        </w:tc>
      </w:tr>
      <w:tr w:rsidR="0085427E">
        <w:trPr>
          <w:trHeight w:val="567"/>
        </w:trPr>
        <w:tc>
          <w:tcPr>
            <w:tcW w:w="1100" w:type="dxa"/>
            <w:vMerge/>
            <w:vAlign w:val="center"/>
          </w:tcPr>
          <w:p w:rsidR="0085427E" w:rsidRDefault="0085427E">
            <w:pPr>
              <w:spacing w:line="600" w:lineRule="exact"/>
              <w:jc w:val="center"/>
              <w:rPr>
                <w:rFonts w:ascii="宋体" w:cs="Times New Roman"/>
                <w:sz w:val="28"/>
                <w:szCs w:val="28"/>
              </w:rPr>
            </w:pPr>
          </w:p>
        </w:tc>
        <w:tc>
          <w:tcPr>
            <w:tcW w:w="1702"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除尘装置旁</w:t>
            </w:r>
          </w:p>
        </w:tc>
        <w:tc>
          <w:tcPr>
            <w:tcW w:w="2166" w:type="dxa"/>
            <w:vAlign w:val="center"/>
          </w:tcPr>
          <w:p w:rsidR="0085427E" w:rsidRDefault="0085427E">
            <w:pPr>
              <w:spacing w:line="600" w:lineRule="exact"/>
              <w:ind w:left="1407"/>
              <w:jc w:val="center"/>
              <w:rPr>
                <w:rFonts w:ascii="宋体" w:cs="Times New Roman"/>
                <w:sz w:val="28"/>
                <w:szCs w:val="28"/>
              </w:rPr>
            </w:pPr>
          </w:p>
        </w:tc>
        <w:tc>
          <w:tcPr>
            <w:tcW w:w="2160" w:type="dxa"/>
            <w:vAlign w:val="center"/>
          </w:tcPr>
          <w:p w:rsidR="0085427E" w:rsidRDefault="0085427E">
            <w:pPr>
              <w:spacing w:line="600" w:lineRule="exact"/>
              <w:ind w:left="1407"/>
              <w:jc w:val="center"/>
              <w:rPr>
                <w:rFonts w:ascii="宋体" w:cs="Times New Roman"/>
                <w:sz w:val="28"/>
                <w:szCs w:val="28"/>
              </w:rPr>
            </w:pPr>
          </w:p>
        </w:tc>
        <w:tc>
          <w:tcPr>
            <w:tcW w:w="2637" w:type="dxa"/>
            <w:vAlign w:val="center"/>
          </w:tcPr>
          <w:p w:rsidR="0085427E" w:rsidRDefault="0085427E">
            <w:pPr>
              <w:spacing w:line="600" w:lineRule="exact"/>
              <w:ind w:left="1407"/>
              <w:jc w:val="center"/>
              <w:rPr>
                <w:rFonts w:ascii="宋体" w:cs="Times New Roman"/>
                <w:sz w:val="28"/>
                <w:szCs w:val="28"/>
              </w:rPr>
            </w:pPr>
          </w:p>
        </w:tc>
        <w:tc>
          <w:tcPr>
            <w:tcW w:w="720" w:type="dxa"/>
            <w:vAlign w:val="center"/>
          </w:tcPr>
          <w:p w:rsidR="0085427E" w:rsidRDefault="0085427E">
            <w:pPr>
              <w:spacing w:line="600" w:lineRule="exact"/>
              <w:ind w:left="1407"/>
              <w:jc w:val="center"/>
              <w:rPr>
                <w:rFonts w:ascii="宋体" w:cs="Times New Roman"/>
                <w:sz w:val="28"/>
                <w:szCs w:val="28"/>
              </w:rPr>
            </w:pPr>
          </w:p>
        </w:tc>
      </w:tr>
      <w:tr w:rsidR="0085427E">
        <w:trPr>
          <w:trHeight w:val="567"/>
        </w:trPr>
        <w:tc>
          <w:tcPr>
            <w:tcW w:w="1100" w:type="dxa"/>
            <w:vMerge w:val="restart"/>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搅拌层</w:t>
            </w:r>
          </w:p>
        </w:tc>
        <w:tc>
          <w:tcPr>
            <w:tcW w:w="1702"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位置</w:t>
            </w:r>
          </w:p>
        </w:tc>
        <w:tc>
          <w:tcPr>
            <w:tcW w:w="2166" w:type="dxa"/>
            <w:vAlign w:val="center"/>
          </w:tcPr>
          <w:p w:rsidR="0085427E" w:rsidRDefault="0085427E">
            <w:pPr>
              <w:spacing w:line="600" w:lineRule="exact"/>
              <w:jc w:val="center"/>
              <w:rPr>
                <w:rFonts w:ascii="宋体" w:cs="Times New Roman"/>
                <w:sz w:val="28"/>
                <w:szCs w:val="28"/>
              </w:rPr>
            </w:pPr>
          </w:p>
        </w:tc>
        <w:tc>
          <w:tcPr>
            <w:tcW w:w="2160" w:type="dxa"/>
            <w:vAlign w:val="center"/>
          </w:tcPr>
          <w:p w:rsidR="0085427E" w:rsidRDefault="0085427E">
            <w:pPr>
              <w:spacing w:line="600" w:lineRule="exact"/>
              <w:jc w:val="center"/>
              <w:rPr>
                <w:rFonts w:ascii="宋体" w:cs="Times New Roman"/>
                <w:sz w:val="28"/>
                <w:szCs w:val="28"/>
              </w:rPr>
            </w:pPr>
          </w:p>
        </w:tc>
        <w:tc>
          <w:tcPr>
            <w:tcW w:w="2637" w:type="dxa"/>
            <w:vAlign w:val="center"/>
          </w:tcPr>
          <w:p w:rsidR="0085427E" w:rsidRDefault="0085427E">
            <w:pPr>
              <w:spacing w:line="600" w:lineRule="exact"/>
              <w:jc w:val="center"/>
              <w:rPr>
                <w:rFonts w:ascii="宋体" w:cs="Times New Roman"/>
                <w:sz w:val="28"/>
                <w:szCs w:val="28"/>
              </w:rPr>
            </w:pPr>
          </w:p>
        </w:tc>
        <w:tc>
          <w:tcPr>
            <w:tcW w:w="720" w:type="dxa"/>
            <w:vAlign w:val="center"/>
          </w:tcPr>
          <w:p w:rsidR="0085427E" w:rsidRDefault="0085427E">
            <w:pPr>
              <w:spacing w:line="600" w:lineRule="exact"/>
              <w:jc w:val="center"/>
              <w:rPr>
                <w:rFonts w:ascii="宋体" w:cs="Times New Roman"/>
                <w:sz w:val="28"/>
                <w:szCs w:val="28"/>
              </w:rPr>
            </w:pPr>
          </w:p>
        </w:tc>
      </w:tr>
      <w:tr w:rsidR="0085427E">
        <w:trPr>
          <w:trHeight w:val="567"/>
        </w:trPr>
        <w:tc>
          <w:tcPr>
            <w:tcW w:w="1100" w:type="dxa"/>
            <w:vMerge/>
            <w:vAlign w:val="center"/>
          </w:tcPr>
          <w:p w:rsidR="0085427E" w:rsidRDefault="0085427E">
            <w:pPr>
              <w:spacing w:line="600" w:lineRule="exact"/>
              <w:jc w:val="center"/>
              <w:rPr>
                <w:rFonts w:ascii="宋体" w:cs="Times New Roman"/>
                <w:sz w:val="28"/>
                <w:szCs w:val="28"/>
              </w:rPr>
            </w:pPr>
          </w:p>
        </w:tc>
        <w:tc>
          <w:tcPr>
            <w:tcW w:w="1702"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位置二</w:t>
            </w:r>
          </w:p>
        </w:tc>
        <w:tc>
          <w:tcPr>
            <w:tcW w:w="2166" w:type="dxa"/>
            <w:vAlign w:val="center"/>
          </w:tcPr>
          <w:p w:rsidR="0085427E" w:rsidRDefault="0085427E">
            <w:pPr>
              <w:spacing w:line="600" w:lineRule="exact"/>
              <w:ind w:left="987"/>
              <w:jc w:val="center"/>
              <w:rPr>
                <w:rFonts w:ascii="宋体" w:cs="Times New Roman"/>
                <w:sz w:val="28"/>
                <w:szCs w:val="28"/>
              </w:rPr>
            </w:pPr>
          </w:p>
        </w:tc>
        <w:tc>
          <w:tcPr>
            <w:tcW w:w="2160" w:type="dxa"/>
            <w:vAlign w:val="center"/>
          </w:tcPr>
          <w:p w:rsidR="0085427E" w:rsidRDefault="0085427E">
            <w:pPr>
              <w:spacing w:line="600" w:lineRule="exact"/>
              <w:ind w:left="987"/>
              <w:jc w:val="center"/>
              <w:rPr>
                <w:rFonts w:ascii="宋体" w:cs="Times New Roman"/>
                <w:sz w:val="28"/>
                <w:szCs w:val="28"/>
              </w:rPr>
            </w:pPr>
          </w:p>
        </w:tc>
        <w:tc>
          <w:tcPr>
            <w:tcW w:w="2637" w:type="dxa"/>
            <w:vAlign w:val="center"/>
          </w:tcPr>
          <w:p w:rsidR="0085427E" w:rsidRDefault="0085427E">
            <w:pPr>
              <w:spacing w:line="600" w:lineRule="exact"/>
              <w:ind w:left="987"/>
              <w:jc w:val="center"/>
              <w:rPr>
                <w:rFonts w:ascii="宋体" w:cs="Times New Roman"/>
                <w:sz w:val="28"/>
                <w:szCs w:val="28"/>
              </w:rPr>
            </w:pPr>
          </w:p>
        </w:tc>
        <w:tc>
          <w:tcPr>
            <w:tcW w:w="720" w:type="dxa"/>
            <w:vAlign w:val="center"/>
          </w:tcPr>
          <w:p w:rsidR="0085427E" w:rsidRDefault="0085427E">
            <w:pPr>
              <w:spacing w:line="600" w:lineRule="exact"/>
              <w:ind w:left="987"/>
              <w:jc w:val="center"/>
              <w:rPr>
                <w:rFonts w:ascii="宋体" w:cs="Times New Roman"/>
                <w:sz w:val="28"/>
                <w:szCs w:val="28"/>
              </w:rPr>
            </w:pPr>
          </w:p>
        </w:tc>
      </w:tr>
      <w:tr w:rsidR="0085427E">
        <w:trPr>
          <w:trHeight w:val="567"/>
        </w:trPr>
        <w:tc>
          <w:tcPr>
            <w:tcW w:w="1100" w:type="dxa"/>
            <w:vMerge/>
            <w:vAlign w:val="center"/>
          </w:tcPr>
          <w:p w:rsidR="0085427E" w:rsidRDefault="0085427E">
            <w:pPr>
              <w:spacing w:line="600" w:lineRule="exact"/>
              <w:jc w:val="center"/>
              <w:rPr>
                <w:rFonts w:ascii="宋体" w:cs="Times New Roman"/>
                <w:sz w:val="28"/>
                <w:szCs w:val="28"/>
              </w:rPr>
            </w:pPr>
          </w:p>
        </w:tc>
        <w:tc>
          <w:tcPr>
            <w:tcW w:w="1702"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位置三</w:t>
            </w:r>
          </w:p>
        </w:tc>
        <w:tc>
          <w:tcPr>
            <w:tcW w:w="2166" w:type="dxa"/>
            <w:vAlign w:val="center"/>
          </w:tcPr>
          <w:p w:rsidR="0085427E" w:rsidRDefault="0085427E">
            <w:pPr>
              <w:spacing w:line="600" w:lineRule="exact"/>
              <w:ind w:left="987"/>
              <w:jc w:val="center"/>
              <w:rPr>
                <w:rFonts w:ascii="宋体" w:cs="Times New Roman"/>
                <w:sz w:val="28"/>
                <w:szCs w:val="28"/>
              </w:rPr>
            </w:pPr>
          </w:p>
        </w:tc>
        <w:tc>
          <w:tcPr>
            <w:tcW w:w="2160" w:type="dxa"/>
            <w:vAlign w:val="center"/>
          </w:tcPr>
          <w:p w:rsidR="0085427E" w:rsidRDefault="0085427E">
            <w:pPr>
              <w:spacing w:line="600" w:lineRule="exact"/>
              <w:ind w:left="987"/>
              <w:jc w:val="center"/>
              <w:rPr>
                <w:rFonts w:ascii="宋体" w:cs="Times New Roman"/>
                <w:sz w:val="28"/>
                <w:szCs w:val="28"/>
              </w:rPr>
            </w:pPr>
          </w:p>
        </w:tc>
        <w:tc>
          <w:tcPr>
            <w:tcW w:w="2637" w:type="dxa"/>
            <w:vAlign w:val="center"/>
          </w:tcPr>
          <w:p w:rsidR="0085427E" w:rsidRDefault="0085427E">
            <w:pPr>
              <w:spacing w:line="600" w:lineRule="exact"/>
              <w:ind w:left="987"/>
              <w:jc w:val="center"/>
              <w:rPr>
                <w:rFonts w:ascii="宋体" w:cs="Times New Roman"/>
                <w:sz w:val="28"/>
                <w:szCs w:val="28"/>
              </w:rPr>
            </w:pPr>
          </w:p>
        </w:tc>
        <w:tc>
          <w:tcPr>
            <w:tcW w:w="720" w:type="dxa"/>
            <w:vAlign w:val="center"/>
          </w:tcPr>
          <w:p w:rsidR="0085427E" w:rsidRDefault="0085427E">
            <w:pPr>
              <w:spacing w:line="600" w:lineRule="exact"/>
              <w:ind w:left="987"/>
              <w:jc w:val="center"/>
              <w:rPr>
                <w:rFonts w:ascii="宋体" w:cs="Times New Roman"/>
                <w:sz w:val="28"/>
                <w:szCs w:val="28"/>
              </w:rPr>
            </w:pPr>
          </w:p>
        </w:tc>
      </w:tr>
      <w:tr w:rsidR="0085427E">
        <w:trPr>
          <w:trHeight w:val="567"/>
        </w:trPr>
        <w:tc>
          <w:tcPr>
            <w:tcW w:w="1100" w:type="dxa"/>
            <w:vMerge/>
            <w:vAlign w:val="center"/>
          </w:tcPr>
          <w:p w:rsidR="0085427E" w:rsidRDefault="0085427E">
            <w:pPr>
              <w:spacing w:line="600" w:lineRule="exact"/>
              <w:jc w:val="center"/>
              <w:rPr>
                <w:rFonts w:ascii="宋体" w:cs="Times New Roman"/>
                <w:sz w:val="28"/>
                <w:szCs w:val="28"/>
              </w:rPr>
            </w:pPr>
          </w:p>
        </w:tc>
        <w:tc>
          <w:tcPr>
            <w:tcW w:w="1702"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位置四</w:t>
            </w:r>
          </w:p>
        </w:tc>
        <w:tc>
          <w:tcPr>
            <w:tcW w:w="2166" w:type="dxa"/>
            <w:vAlign w:val="center"/>
          </w:tcPr>
          <w:p w:rsidR="0085427E" w:rsidRDefault="0085427E">
            <w:pPr>
              <w:spacing w:line="600" w:lineRule="exact"/>
              <w:ind w:left="987"/>
              <w:jc w:val="center"/>
              <w:rPr>
                <w:rFonts w:ascii="宋体" w:cs="Times New Roman"/>
                <w:sz w:val="28"/>
                <w:szCs w:val="28"/>
              </w:rPr>
            </w:pPr>
          </w:p>
        </w:tc>
        <w:tc>
          <w:tcPr>
            <w:tcW w:w="2160" w:type="dxa"/>
            <w:vAlign w:val="center"/>
          </w:tcPr>
          <w:p w:rsidR="0085427E" w:rsidRDefault="0085427E">
            <w:pPr>
              <w:spacing w:line="600" w:lineRule="exact"/>
              <w:ind w:left="987"/>
              <w:jc w:val="center"/>
              <w:rPr>
                <w:rFonts w:ascii="宋体" w:cs="Times New Roman"/>
                <w:sz w:val="28"/>
                <w:szCs w:val="28"/>
              </w:rPr>
            </w:pPr>
          </w:p>
        </w:tc>
        <w:tc>
          <w:tcPr>
            <w:tcW w:w="2637" w:type="dxa"/>
            <w:vAlign w:val="center"/>
          </w:tcPr>
          <w:p w:rsidR="0085427E" w:rsidRDefault="0085427E">
            <w:pPr>
              <w:spacing w:line="600" w:lineRule="exact"/>
              <w:ind w:left="987"/>
              <w:jc w:val="center"/>
              <w:rPr>
                <w:rFonts w:ascii="宋体" w:cs="Times New Roman"/>
                <w:sz w:val="28"/>
                <w:szCs w:val="28"/>
              </w:rPr>
            </w:pPr>
          </w:p>
        </w:tc>
        <w:tc>
          <w:tcPr>
            <w:tcW w:w="720" w:type="dxa"/>
            <w:vAlign w:val="center"/>
          </w:tcPr>
          <w:p w:rsidR="0085427E" w:rsidRDefault="0085427E">
            <w:pPr>
              <w:spacing w:line="600" w:lineRule="exact"/>
              <w:ind w:left="987"/>
              <w:jc w:val="center"/>
              <w:rPr>
                <w:rFonts w:ascii="宋体" w:cs="Times New Roman"/>
                <w:sz w:val="28"/>
                <w:szCs w:val="28"/>
              </w:rPr>
            </w:pPr>
          </w:p>
        </w:tc>
      </w:tr>
      <w:tr w:rsidR="0085427E">
        <w:trPr>
          <w:trHeight w:val="567"/>
        </w:trPr>
        <w:tc>
          <w:tcPr>
            <w:tcW w:w="1100" w:type="dxa"/>
            <w:vMerge w:val="restart"/>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整站</w:t>
            </w:r>
          </w:p>
        </w:tc>
        <w:tc>
          <w:tcPr>
            <w:tcW w:w="1702"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上风口</w:t>
            </w:r>
            <w:r>
              <w:rPr>
                <w:rFonts w:ascii="宋体" w:hAnsi="宋体" w:cs="宋体"/>
                <w:sz w:val="28"/>
                <w:szCs w:val="28"/>
              </w:rPr>
              <w:t>20m</w:t>
            </w:r>
          </w:p>
        </w:tc>
        <w:tc>
          <w:tcPr>
            <w:tcW w:w="2166" w:type="dxa"/>
            <w:vAlign w:val="center"/>
          </w:tcPr>
          <w:p w:rsidR="0085427E" w:rsidRDefault="0085427E">
            <w:pPr>
              <w:spacing w:line="600" w:lineRule="exact"/>
              <w:jc w:val="center"/>
              <w:rPr>
                <w:rFonts w:ascii="宋体" w:cs="Times New Roman"/>
                <w:sz w:val="28"/>
                <w:szCs w:val="28"/>
              </w:rPr>
            </w:pPr>
          </w:p>
        </w:tc>
        <w:tc>
          <w:tcPr>
            <w:tcW w:w="2160" w:type="dxa"/>
            <w:vAlign w:val="center"/>
          </w:tcPr>
          <w:p w:rsidR="0085427E" w:rsidRDefault="0085427E">
            <w:pPr>
              <w:spacing w:line="600" w:lineRule="exact"/>
              <w:jc w:val="center"/>
              <w:rPr>
                <w:rFonts w:ascii="宋体" w:cs="Times New Roman"/>
                <w:sz w:val="28"/>
                <w:szCs w:val="28"/>
              </w:rPr>
            </w:pPr>
          </w:p>
        </w:tc>
        <w:tc>
          <w:tcPr>
            <w:tcW w:w="2637" w:type="dxa"/>
            <w:vAlign w:val="center"/>
          </w:tcPr>
          <w:p w:rsidR="0085427E" w:rsidRDefault="0085427E">
            <w:pPr>
              <w:spacing w:line="600" w:lineRule="exact"/>
              <w:jc w:val="center"/>
              <w:rPr>
                <w:rFonts w:ascii="宋体" w:cs="Times New Roman"/>
                <w:sz w:val="28"/>
                <w:szCs w:val="28"/>
              </w:rPr>
            </w:pPr>
          </w:p>
        </w:tc>
        <w:tc>
          <w:tcPr>
            <w:tcW w:w="720" w:type="dxa"/>
            <w:vAlign w:val="center"/>
          </w:tcPr>
          <w:p w:rsidR="0085427E" w:rsidRDefault="0085427E">
            <w:pPr>
              <w:spacing w:line="600" w:lineRule="exact"/>
              <w:jc w:val="center"/>
              <w:rPr>
                <w:rFonts w:ascii="宋体" w:cs="Times New Roman"/>
                <w:sz w:val="28"/>
                <w:szCs w:val="28"/>
              </w:rPr>
            </w:pPr>
          </w:p>
        </w:tc>
      </w:tr>
      <w:tr w:rsidR="0085427E">
        <w:trPr>
          <w:trHeight w:val="567"/>
        </w:trPr>
        <w:tc>
          <w:tcPr>
            <w:tcW w:w="1100" w:type="dxa"/>
            <w:vMerge/>
            <w:vAlign w:val="center"/>
          </w:tcPr>
          <w:p w:rsidR="0085427E" w:rsidRDefault="0085427E">
            <w:pPr>
              <w:spacing w:line="600" w:lineRule="exact"/>
              <w:jc w:val="center"/>
              <w:rPr>
                <w:rFonts w:ascii="宋体" w:cs="Times New Roman"/>
                <w:sz w:val="28"/>
                <w:szCs w:val="28"/>
              </w:rPr>
            </w:pPr>
          </w:p>
        </w:tc>
        <w:tc>
          <w:tcPr>
            <w:tcW w:w="1702" w:type="dxa"/>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下风口</w:t>
            </w:r>
            <w:r>
              <w:rPr>
                <w:rFonts w:ascii="宋体" w:hAnsi="宋体" w:cs="宋体"/>
                <w:sz w:val="28"/>
                <w:szCs w:val="28"/>
              </w:rPr>
              <w:t>20m</w:t>
            </w:r>
          </w:p>
        </w:tc>
        <w:tc>
          <w:tcPr>
            <w:tcW w:w="2166" w:type="dxa"/>
            <w:vAlign w:val="center"/>
          </w:tcPr>
          <w:p w:rsidR="0085427E" w:rsidRDefault="0085427E">
            <w:pPr>
              <w:spacing w:line="600" w:lineRule="exact"/>
              <w:ind w:left="1407"/>
              <w:jc w:val="center"/>
              <w:rPr>
                <w:rFonts w:ascii="宋体" w:cs="Times New Roman"/>
                <w:sz w:val="28"/>
                <w:szCs w:val="28"/>
              </w:rPr>
            </w:pPr>
          </w:p>
        </w:tc>
        <w:tc>
          <w:tcPr>
            <w:tcW w:w="2160" w:type="dxa"/>
            <w:vAlign w:val="center"/>
          </w:tcPr>
          <w:p w:rsidR="0085427E" w:rsidRDefault="0085427E">
            <w:pPr>
              <w:spacing w:line="600" w:lineRule="exact"/>
              <w:ind w:left="1407"/>
              <w:jc w:val="center"/>
              <w:rPr>
                <w:rFonts w:ascii="宋体" w:cs="Times New Roman"/>
                <w:sz w:val="28"/>
                <w:szCs w:val="28"/>
              </w:rPr>
            </w:pPr>
          </w:p>
        </w:tc>
        <w:tc>
          <w:tcPr>
            <w:tcW w:w="2637" w:type="dxa"/>
            <w:vAlign w:val="center"/>
          </w:tcPr>
          <w:p w:rsidR="0085427E" w:rsidRDefault="0085427E">
            <w:pPr>
              <w:spacing w:line="600" w:lineRule="exact"/>
              <w:ind w:left="1407"/>
              <w:jc w:val="center"/>
              <w:rPr>
                <w:rFonts w:ascii="宋体" w:cs="Times New Roman"/>
                <w:sz w:val="28"/>
                <w:szCs w:val="28"/>
              </w:rPr>
            </w:pPr>
          </w:p>
        </w:tc>
        <w:tc>
          <w:tcPr>
            <w:tcW w:w="720" w:type="dxa"/>
            <w:vAlign w:val="center"/>
          </w:tcPr>
          <w:p w:rsidR="0085427E" w:rsidRDefault="0085427E">
            <w:pPr>
              <w:spacing w:line="600" w:lineRule="exact"/>
              <w:ind w:left="1407"/>
              <w:jc w:val="center"/>
              <w:rPr>
                <w:rFonts w:ascii="宋体" w:cs="Times New Roman"/>
                <w:sz w:val="28"/>
                <w:szCs w:val="28"/>
              </w:rPr>
            </w:pPr>
          </w:p>
        </w:tc>
      </w:tr>
      <w:tr w:rsidR="0085427E">
        <w:trPr>
          <w:trHeight w:val="567"/>
        </w:trPr>
        <w:tc>
          <w:tcPr>
            <w:tcW w:w="2802" w:type="dxa"/>
            <w:gridSpan w:val="2"/>
            <w:vAlign w:val="center"/>
          </w:tcPr>
          <w:p w:rsidR="0085427E" w:rsidRDefault="00FC50B1">
            <w:pPr>
              <w:spacing w:line="600" w:lineRule="exact"/>
              <w:jc w:val="center"/>
              <w:rPr>
                <w:rFonts w:ascii="宋体" w:cs="Times New Roman"/>
                <w:sz w:val="28"/>
                <w:szCs w:val="28"/>
              </w:rPr>
            </w:pPr>
            <w:r>
              <w:rPr>
                <w:rFonts w:ascii="宋体" w:hAnsi="宋体" w:cs="宋体" w:hint="eastAsia"/>
                <w:sz w:val="28"/>
                <w:szCs w:val="28"/>
              </w:rPr>
              <w:t>控制室（门关闭）</w:t>
            </w:r>
          </w:p>
        </w:tc>
        <w:tc>
          <w:tcPr>
            <w:tcW w:w="2166" w:type="dxa"/>
            <w:vAlign w:val="center"/>
          </w:tcPr>
          <w:p w:rsidR="0085427E" w:rsidRDefault="0085427E">
            <w:pPr>
              <w:spacing w:line="600" w:lineRule="exact"/>
              <w:jc w:val="center"/>
              <w:rPr>
                <w:rFonts w:ascii="宋体" w:cs="Times New Roman"/>
                <w:sz w:val="28"/>
                <w:szCs w:val="28"/>
              </w:rPr>
            </w:pPr>
          </w:p>
        </w:tc>
        <w:tc>
          <w:tcPr>
            <w:tcW w:w="2160" w:type="dxa"/>
            <w:vAlign w:val="center"/>
          </w:tcPr>
          <w:p w:rsidR="0085427E" w:rsidRDefault="0085427E">
            <w:pPr>
              <w:spacing w:line="600" w:lineRule="exact"/>
              <w:jc w:val="center"/>
              <w:rPr>
                <w:rFonts w:ascii="宋体" w:cs="Times New Roman"/>
                <w:sz w:val="28"/>
                <w:szCs w:val="28"/>
              </w:rPr>
            </w:pPr>
          </w:p>
        </w:tc>
        <w:tc>
          <w:tcPr>
            <w:tcW w:w="2637" w:type="dxa"/>
            <w:vAlign w:val="center"/>
          </w:tcPr>
          <w:p w:rsidR="0085427E" w:rsidRDefault="0085427E">
            <w:pPr>
              <w:spacing w:line="600" w:lineRule="exact"/>
              <w:jc w:val="center"/>
              <w:rPr>
                <w:rFonts w:ascii="宋体" w:cs="Times New Roman"/>
                <w:sz w:val="28"/>
                <w:szCs w:val="28"/>
              </w:rPr>
            </w:pPr>
          </w:p>
        </w:tc>
        <w:tc>
          <w:tcPr>
            <w:tcW w:w="720" w:type="dxa"/>
            <w:vAlign w:val="center"/>
          </w:tcPr>
          <w:p w:rsidR="0085427E" w:rsidRDefault="0085427E">
            <w:pPr>
              <w:spacing w:line="600" w:lineRule="exact"/>
              <w:jc w:val="center"/>
              <w:rPr>
                <w:rFonts w:ascii="宋体" w:cs="Times New Roman"/>
                <w:sz w:val="28"/>
                <w:szCs w:val="28"/>
              </w:rPr>
            </w:pPr>
          </w:p>
        </w:tc>
      </w:tr>
      <w:tr w:rsidR="0085427E">
        <w:trPr>
          <w:trHeight w:val="1660"/>
        </w:trPr>
        <w:tc>
          <w:tcPr>
            <w:tcW w:w="10485" w:type="dxa"/>
            <w:gridSpan w:val="6"/>
          </w:tcPr>
          <w:p w:rsidR="0085427E" w:rsidRDefault="00FC50B1">
            <w:pPr>
              <w:spacing w:line="600" w:lineRule="exact"/>
              <w:rPr>
                <w:rFonts w:ascii="宋体" w:cs="Times New Roman"/>
                <w:sz w:val="28"/>
                <w:szCs w:val="28"/>
              </w:rPr>
            </w:pPr>
            <w:r>
              <w:rPr>
                <w:rFonts w:ascii="宋体" w:hAnsi="宋体" w:cs="宋体" w:hint="eastAsia"/>
                <w:sz w:val="28"/>
                <w:szCs w:val="28"/>
              </w:rPr>
              <w:t>注：说明现场测量数据为</w:t>
            </w:r>
            <w:r>
              <w:rPr>
                <w:rFonts w:ascii="宋体" w:hAnsi="宋体" w:cs="宋体"/>
                <w:sz w:val="28"/>
                <w:szCs w:val="28"/>
                <w:u w:val="single"/>
              </w:rPr>
              <w:t xml:space="preserve">     </w:t>
            </w:r>
            <w:r>
              <w:rPr>
                <w:rFonts w:ascii="宋体" w:hAnsi="宋体" w:cs="宋体" w:hint="eastAsia"/>
                <w:sz w:val="28"/>
                <w:szCs w:val="28"/>
              </w:rPr>
              <w:t>值，测量时长为</w:t>
            </w:r>
            <w:r>
              <w:rPr>
                <w:rFonts w:ascii="宋体" w:hAnsi="宋体" w:cs="宋体"/>
                <w:sz w:val="28"/>
                <w:szCs w:val="28"/>
                <w:u w:val="single"/>
              </w:rPr>
              <w:t xml:space="preserve">     </w:t>
            </w:r>
            <w:r>
              <w:rPr>
                <w:rFonts w:ascii="宋体" w:hAnsi="宋体" w:cs="宋体"/>
                <w:sz w:val="28"/>
                <w:szCs w:val="28"/>
              </w:rPr>
              <w:t>min</w:t>
            </w:r>
            <w:r>
              <w:rPr>
                <w:rFonts w:ascii="宋体" w:hAnsi="宋体" w:cs="宋体" w:hint="eastAsia"/>
                <w:sz w:val="28"/>
                <w:szCs w:val="28"/>
              </w:rPr>
              <w:t>，此表中的数值必须转换为绝对浓度值（单位</w:t>
            </w:r>
            <w:r>
              <w:rPr>
                <w:rFonts w:ascii="宋体" w:hAnsi="宋体" w:cs="宋体"/>
                <w:sz w:val="28"/>
                <w:szCs w:val="28"/>
              </w:rPr>
              <w:t>mg/m3</w:t>
            </w:r>
            <w:r>
              <w:rPr>
                <w:rFonts w:ascii="宋体" w:hAnsi="宋体" w:cs="宋体" w:hint="eastAsia"/>
                <w:sz w:val="28"/>
                <w:szCs w:val="28"/>
              </w:rPr>
              <w:t>）。</w:t>
            </w:r>
          </w:p>
        </w:tc>
      </w:tr>
    </w:tbl>
    <w:p w:rsidR="0085427E" w:rsidRDefault="0085427E">
      <w:pPr>
        <w:spacing w:line="600" w:lineRule="exact"/>
        <w:jc w:val="left"/>
        <w:rPr>
          <w:rFonts w:ascii="黑体" w:eastAsia="黑体" w:hAnsi="黑体" w:cs="Times New Roman"/>
          <w:b/>
          <w:bCs/>
          <w:sz w:val="28"/>
          <w:szCs w:val="28"/>
        </w:rPr>
      </w:pPr>
    </w:p>
    <w:p w:rsidR="0085427E" w:rsidRDefault="0085427E">
      <w:pPr>
        <w:spacing w:line="600" w:lineRule="exact"/>
        <w:jc w:val="left"/>
        <w:rPr>
          <w:rFonts w:ascii="黑体" w:eastAsia="黑体" w:hAnsi="黑体" w:cs="Times New Roman"/>
          <w:b/>
          <w:bCs/>
          <w:sz w:val="28"/>
          <w:szCs w:val="28"/>
        </w:rPr>
      </w:pPr>
    </w:p>
    <w:p w:rsidR="0085427E" w:rsidRDefault="00FC50B1">
      <w:pPr>
        <w:spacing w:line="600" w:lineRule="exact"/>
        <w:jc w:val="left"/>
        <w:rPr>
          <w:rFonts w:ascii="黑体" w:eastAsia="黑体" w:hAnsi="黑体" w:cs="黑体"/>
          <w:b/>
          <w:bCs/>
          <w:sz w:val="28"/>
          <w:szCs w:val="28"/>
        </w:rPr>
      </w:pPr>
      <w:r>
        <w:rPr>
          <w:rFonts w:ascii="黑体" w:eastAsia="黑体" w:hAnsi="黑体" w:cs="黑体" w:hint="eastAsia"/>
          <w:b/>
          <w:bCs/>
          <w:sz w:val="28"/>
          <w:szCs w:val="28"/>
        </w:rPr>
        <w:lastRenderedPageBreak/>
        <w:t>附表</w:t>
      </w:r>
      <w:r>
        <w:rPr>
          <w:rFonts w:ascii="黑体" w:eastAsia="黑体" w:hAnsi="黑体" w:cs="黑体"/>
          <w:b/>
          <w:bCs/>
          <w:sz w:val="28"/>
          <w:szCs w:val="28"/>
        </w:rPr>
        <w:t>2</w:t>
      </w:r>
    </w:p>
    <w:p w:rsidR="0085427E" w:rsidRDefault="00FC50B1">
      <w:pPr>
        <w:spacing w:line="600" w:lineRule="exact"/>
        <w:jc w:val="center"/>
        <w:rPr>
          <w:rFonts w:ascii="黑体" w:eastAsia="黑体" w:hAnsi="黑体" w:cs="黑体"/>
          <w:b/>
          <w:bCs/>
          <w:sz w:val="30"/>
          <w:szCs w:val="30"/>
        </w:rPr>
      </w:pPr>
      <w:r>
        <w:rPr>
          <w:rFonts w:ascii="黑体" w:eastAsia="黑体" w:hAnsi="黑体" w:cs="黑体"/>
          <w:b/>
          <w:bCs/>
          <w:sz w:val="30"/>
          <w:szCs w:val="30"/>
        </w:rPr>
        <w:t xml:space="preserve"> </w:t>
      </w:r>
      <w:r>
        <w:rPr>
          <w:rFonts w:ascii="黑体" w:eastAsia="黑体" w:hAnsi="黑体" w:cs="黑体" w:hint="eastAsia"/>
          <w:b/>
          <w:bCs/>
          <w:sz w:val="30"/>
          <w:szCs w:val="30"/>
        </w:rPr>
        <w:t>噪声等级测试表</w:t>
      </w:r>
      <w:r>
        <w:rPr>
          <w:rFonts w:ascii="黑体" w:eastAsia="黑体" w:hAnsi="黑体" w:cs="黑体"/>
          <w:b/>
          <w:bCs/>
          <w:sz w:val="30"/>
          <w:szCs w:val="30"/>
        </w:rPr>
        <w:t xml:space="preserve">  </w:t>
      </w:r>
    </w:p>
    <w:p w:rsidR="0085427E" w:rsidRDefault="00FC50B1">
      <w:pPr>
        <w:spacing w:line="600" w:lineRule="exact"/>
        <w:rPr>
          <w:rFonts w:ascii="宋体" w:cs="Times New Roman"/>
          <w:sz w:val="28"/>
          <w:szCs w:val="28"/>
        </w:rPr>
      </w:pPr>
      <w:r>
        <w:rPr>
          <w:rFonts w:ascii="宋体" w:hAnsi="宋体" w:cs="宋体" w:hint="eastAsia"/>
          <w:sz w:val="28"/>
          <w:szCs w:val="28"/>
        </w:rPr>
        <w:t>站</w:t>
      </w:r>
      <w:r>
        <w:rPr>
          <w:rFonts w:ascii="宋体" w:hAnsi="宋体" w:cs="宋体"/>
          <w:sz w:val="28"/>
          <w:szCs w:val="28"/>
        </w:rPr>
        <w:t xml:space="preserve">    </w:t>
      </w:r>
      <w:r>
        <w:rPr>
          <w:rFonts w:ascii="宋体" w:hAnsi="宋体" w:cs="宋体" w:hint="eastAsia"/>
          <w:sz w:val="28"/>
          <w:szCs w:val="28"/>
        </w:rPr>
        <w:t>名：</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天气：</w:t>
      </w:r>
      <w:r>
        <w:rPr>
          <w:rFonts w:ascii="宋体" w:hAnsi="宋体" w:cs="宋体"/>
          <w:sz w:val="28"/>
          <w:szCs w:val="28"/>
          <w:u w:val="single"/>
        </w:rPr>
        <w:t xml:space="preserve">                      </w:t>
      </w:r>
      <w:r>
        <w:rPr>
          <w:rFonts w:ascii="宋体" w:hAnsi="宋体" w:cs="宋体"/>
          <w:sz w:val="28"/>
          <w:szCs w:val="28"/>
        </w:rPr>
        <w:t xml:space="preserve"> </w:t>
      </w:r>
    </w:p>
    <w:p w:rsidR="0085427E" w:rsidRDefault="00FC50B1">
      <w:pPr>
        <w:spacing w:line="600" w:lineRule="exact"/>
        <w:rPr>
          <w:rFonts w:ascii="黑体" w:eastAsia="黑体" w:hAnsi="黑体" w:cs="Times New Roman"/>
          <w:b/>
          <w:bCs/>
          <w:sz w:val="28"/>
          <w:szCs w:val="28"/>
        </w:rPr>
      </w:pPr>
      <w:r>
        <w:rPr>
          <w:rFonts w:ascii="宋体" w:hAnsi="宋体" w:cs="宋体" w:hint="eastAsia"/>
          <w:sz w:val="28"/>
          <w:szCs w:val="28"/>
        </w:rPr>
        <w:t>测试时间：</w:t>
      </w:r>
      <w:r>
        <w:rPr>
          <w:rFonts w:ascii="宋体" w:hAnsi="宋体" w:cs="宋体"/>
          <w:sz w:val="28"/>
          <w:szCs w:val="28"/>
          <w:u w:val="single"/>
        </w:rPr>
        <w:t xml:space="preserve">                  </w:t>
      </w:r>
      <w:r>
        <w:rPr>
          <w:rFonts w:ascii="宋体" w:hAnsi="宋体" w:cs="宋体"/>
          <w:sz w:val="28"/>
          <w:szCs w:val="28"/>
        </w:rPr>
        <w:t xml:space="preserve">                         </w:t>
      </w:r>
    </w:p>
    <w:tbl>
      <w:tblPr>
        <w:tblW w:w="10184"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1080"/>
        <w:gridCol w:w="1260"/>
        <w:gridCol w:w="1231"/>
        <w:gridCol w:w="1260"/>
        <w:gridCol w:w="1440"/>
        <w:gridCol w:w="1440"/>
        <w:gridCol w:w="1440"/>
      </w:tblGrid>
      <w:tr w:rsidR="0085427E">
        <w:trPr>
          <w:trHeight w:val="1520"/>
        </w:trPr>
        <w:tc>
          <w:tcPr>
            <w:tcW w:w="2113" w:type="dxa"/>
            <w:gridSpan w:val="2"/>
            <w:tcBorders>
              <w:tl2br w:val="single" w:sz="4" w:space="0" w:color="auto"/>
            </w:tcBorders>
            <w:vAlign w:val="center"/>
          </w:tcPr>
          <w:p w:rsidR="0085427E" w:rsidRDefault="00FC50B1" w:rsidP="00FC50B1">
            <w:pPr>
              <w:spacing w:line="600" w:lineRule="exact"/>
              <w:ind w:firstLineChars="350" w:firstLine="840"/>
              <w:rPr>
                <w:rFonts w:ascii="宋体" w:cs="Times New Roman"/>
                <w:sz w:val="24"/>
                <w:szCs w:val="24"/>
              </w:rPr>
            </w:pPr>
            <w:r>
              <w:rPr>
                <w:rFonts w:ascii="宋体" w:hAnsi="宋体" w:cs="宋体" w:hint="eastAsia"/>
                <w:sz w:val="24"/>
                <w:szCs w:val="24"/>
              </w:rPr>
              <w:t>测量数据</w:t>
            </w:r>
          </w:p>
          <w:p w:rsidR="0085427E" w:rsidRDefault="00FC50B1" w:rsidP="00FC50B1">
            <w:pPr>
              <w:spacing w:line="600" w:lineRule="exact"/>
              <w:ind w:left="360" w:hangingChars="150" w:hanging="360"/>
              <w:rPr>
                <w:rFonts w:ascii="宋体" w:cs="Times New Roman"/>
                <w:sz w:val="24"/>
                <w:szCs w:val="24"/>
              </w:rPr>
            </w:pPr>
            <w:r>
              <w:rPr>
                <w:rFonts w:ascii="宋体" w:hAnsi="宋体" w:cs="宋体" w:hint="eastAsia"/>
                <w:sz w:val="24"/>
                <w:szCs w:val="24"/>
              </w:rPr>
              <w:t>测量位置</w:t>
            </w:r>
          </w:p>
        </w:tc>
        <w:tc>
          <w:tcPr>
            <w:tcW w:w="1260" w:type="dxa"/>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第一次（</w:t>
            </w:r>
            <w:r>
              <w:rPr>
                <w:rFonts w:ascii="宋体" w:hAnsi="宋体" w:cs="宋体"/>
                <w:sz w:val="24"/>
                <w:szCs w:val="24"/>
              </w:rPr>
              <w:t>dB(A)</w:t>
            </w:r>
            <w:r>
              <w:rPr>
                <w:rFonts w:ascii="宋体" w:hAnsi="宋体" w:cs="宋体" w:hint="eastAsia"/>
                <w:sz w:val="24"/>
                <w:szCs w:val="24"/>
              </w:rPr>
              <w:t>）</w:t>
            </w:r>
          </w:p>
        </w:tc>
        <w:tc>
          <w:tcPr>
            <w:tcW w:w="1231" w:type="dxa"/>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第二次（</w:t>
            </w:r>
            <w:r>
              <w:rPr>
                <w:rFonts w:ascii="宋体" w:hAnsi="宋体" w:cs="宋体"/>
                <w:sz w:val="24"/>
                <w:szCs w:val="24"/>
              </w:rPr>
              <w:t>dB(A)</w:t>
            </w:r>
            <w:r>
              <w:rPr>
                <w:rFonts w:ascii="宋体" w:hAnsi="宋体" w:cs="宋体" w:hint="eastAsia"/>
                <w:sz w:val="24"/>
                <w:szCs w:val="24"/>
              </w:rPr>
              <w:t>）</w:t>
            </w:r>
          </w:p>
        </w:tc>
        <w:tc>
          <w:tcPr>
            <w:tcW w:w="1260" w:type="dxa"/>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第三次（</w:t>
            </w:r>
            <w:r>
              <w:rPr>
                <w:rFonts w:ascii="宋体" w:hAnsi="宋体" w:cs="宋体"/>
                <w:sz w:val="24"/>
                <w:szCs w:val="24"/>
              </w:rPr>
              <w:t>dB(A)</w:t>
            </w:r>
          </w:p>
        </w:tc>
        <w:tc>
          <w:tcPr>
            <w:tcW w:w="1440" w:type="dxa"/>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第四次（</w:t>
            </w:r>
            <w:r>
              <w:rPr>
                <w:rFonts w:ascii="宋体" w:hAnsi="宋体" w:cs="宋体"/>
                <w:sz w:val="24"/>
                <w:szCs w:val="24"/>
              </w:rPr>
              <w:t>dB(A)</w:t>
            </w:r>
            <w:r>
              <w:rPr>
                <w:rFonts w:ascii="宋体" w:hAnsi="宋体" w:cs="宋体" w:hint="eastAsia"/>
                <w:sz w:val="24"/>
                <w:szCs w:val="24"/>
              </w:rPr>
              <w:t>）</w:t>
            </w:r>
          </w:p>
        </w:tc>
        <w:tc>
          <w:tcPr>
            <w:tcW w:w="1440" w:type="dxa"/>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平均值（</w:t>
            </w:r>
            <w:r>
              <w:rPr>
                <w:rFonts w:ascii="宋体" w:hAnsi="宋体" w:cs="宋体"/>
                <w:sz w:val="24"/>
                <w:szCs w:val="24"/>
              </w:rPr>
              <w:t>dB(A)</w:t>
            </w:r>
            <w:r>
              <w:rPr>
                <w:rFonts w:ascii="宋体" w:hAnsi="宋体" w:cs="宋体" w:hint="eastAsia"/>
                <w:sz w:val="24"/>
                <w:szCs w:val="24"/>
              </w:rPr>
              <w:t>）</w:t>
            </w:r>
          </w:p>
        </w:tc>
        <w:tc>
          <w:tcPr>
            <w:tcW w:w="1440" w:type="dxa"/>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最大值（</w:t>
            </w:r>
            <w:r>
              <w:rPr>
                <w:rFonts w:ascii="宋体" w:hAnsi="宋体" w:cs="宋体"/>
                <w:sz w:val="24"/>
                <w:szCs w:val="24"/>
              </w:rPr>
              <w:t>dB(A)</w:t>
            </w:r>
            <w:r>
              <w:rPr>
                <w:rFonts w:ascii="宋体" w:hAnsi="宋体" w:cs="宋体" w:hint="eastAsia"/>
                <w:sz w:val="24"/>
                <w:szCs w:val="24"/>
              </w:rPr>
              <w:t>）</w:t>
            </w:r>
          </w:p>
        </w:tc>
      </w:tr>
      <w:tr w:rsidR="0085427E">
        <w:trPr>
          <w:trHeight w:val="912"/>
        </w:trPr>
        <w:tc>
          <w:tcPr>
            <w:tcW w:w="1033" w:type="dxa"/>
            <w:vMerge w:val="restart"/>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堆料场</w:t>
            </w:r>
          </w:p>
        </w:tc>
        <w:tc>
          <w:tcPr>
            <w:tcW w:w="1080" w:type="dxa"/>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配料</w:t>
            </w:r>
            <w:r>
              <w:rPr>
                <w:rFonts w:ascii="宋体" w:hAnsi="宋体" w:cs="宋体"/>
                <w:sz w:val="24"/>
                <w:szCs w:val="24"/>
              </w:rPr>
              <w:t xml:space="preserve">  </w:t>
            </w:r>
            <w:r>
              <w:rPr>
                <w:rFonts w:ascii="宋体" w:hAnsi="宋体" w:cs="宋体" w:hint="eastAsia"/>
                <w:sz w:val="24"/>
                <w:szCs w:val="24"/>
              </w:rPr>
              <w:t>过程</w:t>
            </w:r>
          </w:p>
        </w:tc>
        <w:tc>
          <w:tcPr>
            <w:tcW w:w="1260" w:type="dxa"/>
          </w:tcPr>
          <w:p w:rsidR="0085427E" w:rsidRDefault="0085427E">
            <w:pPr>
              <w:spacing w:line="600" w:lineRule="exact"/>
              <w:rPr>
                <w:rFonts w:ascii="宋体" w:cs="Times New Roman"/>
                <w:sz w:val="24"/>
                <w:szCs w:val="24"/>
              </w:rPr>
            </w:pPr>
          </w:p>
        </w:tc>
        <w:tc>
          <w:tcPr>
            <w:tcW w:w="1231" w:type="dxa"/>
          </w:tcPr>
          <w:p w:rsidR="0085427E" w:rsidRDefault="0085427E">
            <w:pPr>
              <w:spacing w:line="600" w:lineRule="exact"/>
              <w:rPr>
                <w:rFonts w:ascii="宋体" w:cs="Times New Roman"/>
                <w:sz w:val="24"/>
                <w:szCs w:val="24"/>
              </w:rPr>
            </w:pPr>
          </w:p>
        </w:tc>
        <w:tc>
          <w:tcPr>
            <w:tcW w:w="126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r>
      <w:tr w:rsidR="0085427E">
        <w:trPr>
          <w:trHeight w:val="851"/>
        </w:trPr>
        <w:tc>
          <w:tcPr>
            <w:tcW w:w="1033" w:type="dxa"/>
            <w:vMerge/>
            <w:vAlign w:val="center"/>
          </w:tcPr>
          <w:p w:rsidR="0085427E" w:rsidRDefault="0085427E">
            <w:pPr>
              <w:spacing w:line="600" w:lineRule="exact"/>
              <w:jc w:val="center"/>
              <w:rPr>
                <w:rFonts w:ascii="宋体" w:cs="Times New Roman"/>
                <w:sz w:val="24"/>
                <w:szCs w:val="24"/>
              </w:rPr>
            </w:pPr>
          </w:p>
        </w:tc>
        <w:tc>
          <w:tcPr>
            <w:tcW w:w="1080" w:type="dxa"/>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输送</w:t>
            </w:r>
            <w:r>
              <w:rPr>
                <w:rFonts w:ascii="宋体" w:hAnsi="宋体" w:cs="宋体"/>
                <w:sz w:val="24"/>
                <w:szCs w:val="24"/>
              </w:rPr>
              <w:t xml:space="preserve">  </w:t>
            </w:r>
            <w:r>
              <w:rPr>
                <w:rFonts w:ascii="宋体" w:hAnsi="宋体" w:cs="宋体" w:hint="eastAsia"/>
                <w:sz w:val="24"/>
                <w:szCs w:val="24"/>
              </w:rPr>
              <w:t>过程</w:t>
            </w:r>
          </w:p>
        </w:tc>
        <w:tc>
          <w:tcPr>
            <w:tcW w:w="1260" w:type="dxa"/>
          </w:tcPr>
          <w:p w:rsidR="0085427E" w:rsidRDefault="0085427E">
            <w:pPr>
              <w:spacing w:line="600" w:lineRule="exact"/>
              <w:rPr>
                <w:rFonts w:ascii="宋体" w:cs="Times New Roman"/>
                <w:sz w:val="24"/>
                <w:szCs w:val="24"/>
              </w:rPr>
            </w:pPr>
          </w:p>
        </w:tc>
        <w:tc>
          <w:tcPr>
            <w:tcW w:w="1231" w:type="dxa"/>
          </w:tcPr>
          <w:p w:rsidR="0085427E" w:rsidRDefault="0085427E">
            <w:pPr>
              <w:spacing w:line="600" w:lineRule="exact"/>
              <w:rPr>
                <w:rFonts w:ascii="宋体" w:cs="Times New Roman"/>
                <w:sz w:val="24"/>
                <w:szCs w:val="24"/>
              </w:rPr>
            </w:pPr>
          </w:p>
        </w:tc>
        <w:tc>
          <w:tcPr>
            <w:tcW w:w="126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r>
      <w:tr w:rsidR="0085427E">
        <w:trPr>
          <w:trHeight w:val="851"/>
        </w:trPr>
        <w:tc>
          <w:tcPr>
            <w:tcW w:w="1033" w:type="dxa"/>
            <w:vMerge w:val="restart"/>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计量层</w:t>
            </w:r>
          </w:p>
        </w:tc>
        <w:tc>
          <w:tcPr>
            <w:tcW w:w="1080" w:type="dxa"/>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待料</w:t>
            </w:r>
            <w:r>
              <w:rPr>
                <w:rFonts w:ascii="宋体" w:hAnsi="宋体" w:cs="宋体"/>
                <w:sz w:val="24"/>
                <w:szCs w:val="24"/>
              </w:rPr>
              <w:t xml:space="preserve">  </w:t>
            </w:r>
            <w:r>
              <w:rPr>
                <w:rFonts w:ascii="宋体" w:hAnsi="宋体" w:cs="宋体" w:hint="eastAsia"/>
                <w:sz w:val="24"/>
                <w:szCs w:val="24"/>
              </w:rPr>
              <w:t>斗旁</w:t>
            </w:r>
          </w:p>
        </w:tc>
        <w:tc>
          <w:tcPr>
            <w:tcW w:w="1260" w:type="dxa"/>
          </w:tcPr>
          <w:p w:rsidR="0085427E" w:rsidRDefault="0085427E">
            <w:pPr>
              <w:spacing w:line="600" w:lineRule="exact"/>
              <w:rPr>
                <w:rFonts w:ascii="宋体" w:cs="Times New Roman"/>
                <w:sz w:val="24"/>
                <w:szCs w:val="24"/>
              </w:rPr>
            </w:pPr>
          </w:p>
        </w:tc>
        <w:tc>
          <w:tcPr>
            <w:tcW w:w="1231" w:type="dxa"/>
          </w:tcPr>
          <w:p w:rsidR="0085427E" w:rsidRDefault="0085427E">
            <w:pPr>
              <w:spacing w:line="600" w:lineRule="exact"/>
              <w:rPr>
                <w:rFonts w:ascii="宋体" w:cs="Times New Roman"/>
                <w:sz w:val="24"/>
                <w:szCs w:val="24"/>
              </w:rPr>
            </w:pPr>
          </w:p>
        </w:tc>
        <w:tc>
          <w:tcPr>
            <w:tcW w:w="126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r>
      <w:tr w:rsidR="0085427E">
        <w:trPr>
          <w:trHeight w:val="851"/>
        </w:trPr>
        <w:tc>
          <w:tcPr>
            <w:tcW w:w="1033" w:type="dxa"/>
            <w:vMerge/>
            <w:vAlign w:val="center"/>
          </w:tcPr>
          <w:p w:rsidR="0085427E" w:rsidRDefault="0085427E">
            <w:pPr>
              <w:spacing w:line="600" w:lineRule="exact"/>
              <w:jc w:val="center"/>
              <w:rPr>
                <w:rFonts w:ascii="宋体" w:cs="Times New Roman"/>
                <w:sz w:val="24"/>
                <w:szCs w:val="24"/>
              </w:rPr>
            </w:pPr>
          </w:p>
        </w:tc>
        <w:tc>
          <w:tcPr>
            <w:tcW w:w="1080" w:type="dxa"/>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楼梯口</w:t>
            </w:r>
          </w:p>
        </w:tc>
        <w:tc>
          <w:tcPr>
            <w:tcW w:w="1260" w:type="dxa"/>
          </w:tcPr>
          <w:p w:rsidR="0085427E" w:rsidRDefault="0085427E">
            <w:pPr>
              <w:spacing w:line="600" w:lineRule="exact"/>
              <w:rPr>
                <w:rFonts w:ascii="宋体" w:cs="Times New Roman"/>
                <w:sz w:val="24"/>
                <w:szCs w:val="24"/>
              </w:rPr>
            </w:pPr>
          </w:p>
        </w:tc>
        <w:tc>
          <w:tcPr>
            <w:tcW w:w="1231" w:type="dxa"/>
          </w:tcPr>
          <w:p w:rsidR="0085427E" w:rsidRDefault="0085427E">
            <w:pPr>
              <w:spacing w:line="600" w:lineRule="exact"/>
              <w:rPr>
                <w:rFonts w:ascii="宋体" w:cs="Times New Roman"/>
                <w:sz w:val="24"/>
                <w:szCs w:val="24"/>
              </w:rPr>
            </w:pPr>
          </w:p>
        </w:tc>
        <w:tc>
          <w:tcPr>
            <w:tcW w:w="126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r>
      <w:tr w:rsidR="0085427E">
        <w:trPr>
          <w:trHeight w:val="609"/>
        </w:trPr>
        <w:tc>
          <w:tcPr>
            <w:tcW w:w="1033" w:type="dxa"/>
            <w:vMerge w:val="restart"/>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搅拌层</w:t>
            </w:r>
          </w:p>
        </w:tc>
        <w:tc>
          <w:tcPr>
            <w:tcW w:w="1080" w:type="dxa"/>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主机</w:t>
            </w:r>
          </w:p>
        </w:tc>
        <w:tc>
          <w:tcPr>
            <w:tcW w:w="1260" w:type="dxa"/>
          </w:tcPr>
          <w:p w:rsidR="0085427E" w:rsidRDefault="0085427E">
            <w:pPr>
              <w:spacing w:line="600" w:lineRule="exact"/>
              <w:rPr>
                <w:rFonts w:ascii="宋体" w:cs="Times New Roman"/>
                <w:sz w:val="24"/>
                <w:szCs w:val="24"/>
              </w:rPr>
            </w:pPr>
          </w:p>
        </w:tc>
        <w:tc>
          <w:tcPr>
            <w:tcW w:w="1231" w:type="dxa"/>
          </w:tcPr>
          <w:p w:rsidR="0085427E" w:rsidRDefault="0085427E">
            <w:pPr>
              <w:spacing w:line="600" w:lineRule="exact"/>
              <w:rPr>
                <w:rFonts w:ascii="宋体" w:cs="Times New Roman"/>
                <w:sz w:val="24"/>
                <w:szCs w:val="24"/>
              </w:rPr>
            </w:pPr>
          </w:p>
        </w:tc>
        <w:tc>
          <w:tcPr>
            <w:tcW w:w="126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r>
      <w:tr w:rsidR="0085427E">
        <w:trPr>
          <w:trHeight w:val="602"/>
        </w:trPr>
        <w:tc>
          <w:tcPr>
            <w:tcW w:w="1033" w:type="dxa"/>
            <w:vMerge/>
            <w:vAlign w:val="center"/>
          </w:tcPr>
          <w:p w:rsidR="0085427E" w:rsidRDefault="0085427E">
            <w:pPr>
              <w:spacing w:line="600" w:lineRule="exact"/>
              <w:jc w:val="center"/>
              <w:rPr>
                <w:rFonts w:ascii="宋体" w:cs="Times New Roman"/>
                <w:sz w:val="24"/>
                <w:szCs w:val="24"/>
              </w:rPr>
            </w:pPr>
          </w:p>
        </w:tc>
        <w:tc>
          <w:tcPr>
            <w:tcW w:w="1080" w:type="dxa"/>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门口</w:t>
            </w:r>
          </w:p>
        </w:tc>
        <w:tc>
          <w:tcPr>
            <w:tcW w:w="1260" w:type="dxa"/>
          </w:tcPr>
          <w:p w:rsidR="0085427E" w:rsidRDefault="0085427E">
            <w:pPr>
              <w:spacing w:line="600" w:lineRule="exact"/>
              <w:rPr>
                <w:rFonts w:ascii="宋体" w:cs="Times New Roman"/>
                <w:sz w:val="24"/>
                <w:szCs w:val="24"/>
              </w:rPr>
            </w:pPr>
          </w:p>
        </w:tc>
        <w:tc>
          <w:tcPr>
            <w:tcW w:w="1231" w:type="dxa"/>
          </w:tcPr>
          <w:p w:rsidR="0085427E" w:rsidRDefault="0085427E">
            <w:pPr>
              <w:spacing w:line="600" w:lineRule="exact"/>
              <w:rPr>
                <w:rFonts w:ascii="宋体" w:cs="Times New Roman"/>
                <w:sz w:val="24"/>
                <w:szCs w:val="24"/>
              </w:rPr>
            </w:pPr>
          </w:p>
        </w:tc>
        <w:tc>
          <w:tcPr>
            <w:tcW w:w="126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r>
      <w:tr w:rsidR="0085427E">
        <w:trPr>
          <w:trHeight w:val="766"/>
        </w:trPr>
        <w:tc>
          <w:tcPr>
            <w:tcW w:w="1033" w:type="dxa"/>
            <w:vMerge w:val="restart"/>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整站</w:t>
            </w:r>
          </w:p>
        </w:tc>
        <w:tc>
          <w:tcPr>
            <w:tcW w:w="1080" w:type="dxa"/>
            <w:vAlign w:val="center"/>
          </w:tcPr>
          <w:p w:rsidR="0085427E" w:rsidRDefault="00FC50B1">
            <w:pPr>
              <w:spacing w:line="600" w:lineRule="exact"/>
              <w:rPr>
                <w:rFonts w:ascii="宋体" w:cs="Times New Roman"/>
                <w:sz w:val="24"/>
                <w:szCs w:val="24"/>
              </w:rPr>
            </w:pPr>
            <w:r>
              <w:rPr>
                <w:rFonts w:ascii="宋体" w:hAnsi="宋体" w:cs="宋体" w:hint="eastAsia"/>
                <w:sz w:val="24"/>
                <w:szCs w:val="24"/>
              </w:rPr>
              <w:t>控制室</w:t>
            </w:r>
          </w:p>
        </w:tc>
        <w:tc>
          <w:tcPr>
            <w:tcW w:w="1260" w:type="dxa"/>
          </w:tcPr>
          <w:p w:rsidR="0085427E" w:rsidRDefault="0085427E">
            <w:pPr>
              <w:spacing w:line="600" w:lineRule="exact"/>
              <w:ind w:left="2529"/>
              <w:rPr>
                <w:rFonts w:ascii="宋体" w:cs="Times New Roman"/>
                <w:sz w:val="24"/>
                <w:szCs w:val="24"/>
              </w:rPr>
            </w:pPr>
          </w:p>
        </w:tc>
        <w:tc>
          <w:tcPr>
            <w:tcW w:w="1231" w:type="dxa"/>
          </w:tcPr>
          <w:p w:rsidR="0085427E" w:rsidRDefault="0085427E">
            <w:pPr>
              <w:spacing w:line="600" w:lineRule="exact"/>
              <w:ind w:left="2529"/>
              <w:rPr>
                <w:rFonts w:ascii="宋体" w:cs="Times New Roman"/>
                <w:sz w:val="24"/>
                <w:szCs w:val="24"/>
              </w:rPr>
            </w:pPr>
          </w:p>
        </w:tc>
        <w:tc>
          <w:tcPr>
            <w:tcW w:w="1260" w:type="dxa"/>
          </w:tcPr>
          <w:p w:rsidR="0085427E" w:rsidRDefault="0085427E">
            <w:pPr>
              <w:spacing w:line="600" w:lineRule="exact"/>
              <w:ind w:left="2529"/>
              <w:rPr>
                <w:rFonts w:ascii="宋体" w:cs="Times New Roman"/>
                <w:sz w:val="24"/>
                <w:szCs w:val="24"/>
              </w:rPr>
            </w:pPr>
          </w:p>
        </w:tc>
        <w:tc>
          <w:tcPr>
            <w:tcW w:w="1440" w:type="dxa"/>
          </w:tcPr>
          <w:p w:rsidR="0085427E" w:rsidRDefault="0085427E">
            <w:pPr>
              <w:spacing w:line="600" w:lineRule="exact"/>
              <w:ind w:left="2529"/>
              <w:rPr>
                <w:rFonts w:ascii="宋体" w:cs="Times New Roman"/>
                <w:sz w:val="24"/>
                <w:szCs w:val="24"/>
              </w:rPr>
            </w:pPr>
          </w:p>
        </w:tc>
        <w:tc>
          <w:tcPr>
            <w:tcW w:w="1440" w:type="dxa"/>
          </w:tcPr>
          <w:p w:rsidR="0085427E" w:rsidRDefault="0085427E">
            <w:pPr>
              <w:spacing w:line="600" w:lineRule="exact"/>
              <w:ind w:left="2529"/>
              <w:rPr>
                <w:rFonts w:ascii="宋体" w:cs="Times New Roman"/>
                <w:sz w:val="24"/>
                <w:szCs w:val="24"/>
              </w:rPr>
            </w:pPr>
          </w:p>
        </w:tc>
        <w:tc>
          <w:tcPr>
            <w:tcW w:w="1440" w:type="dxa"/>
          </w:tcPr>
          <w:p w:rsidR="0085427E" w:rsidRDefault="0085427E">
            <w:pPr>
              <w:spacing w:line="600" w:lineRule="exact"/>
              <w:ind w:left="2529"/>
              <w:rPr>
                <w:rFonts w:ascii="宋体" w:cs="Times New Roman"/>
                <w:sz w:val="24"/>
                <w:szCs w:val="24"/>
              </w:rPr>
            </w:pPr>
          </w:p>
        </w:tc>
      </w:tr>
      <w:tr w:rsidR="0085427E">
        <w:trPr>
          <w:trHeight w:val="634"/>
        </w:trPr>
        <w:tc>
          <w:tcPr>
            <w:tcW w:w="1033" w:type="dxa"/>
            <w:vMerge/>
            <w:vAlign w:val="center"/>
          </w:tcPr>
          <w:p w:rsidR="0085427E" w:rsidRDefault="0085427E">
            <w:pPr>
              <w:spacing w:line="600" w:lineRule="exact"/>
              <w:jc w:val="center"/>
              <w:rPr>
                <w:rFonts w:ascii="宋体" w:cs="Times New Roman"/>
                <w:sz w:val="24"/>
                <w:szCs w:val="24"/>
              </w:rPr>
            </w:pPr>
          </w:p>
        </w:tc>
        <w:tc>
          <w:tcPr>
            <w:tcW w:w="1080" w:type="dxa"/>
            <w:vAlign w:val="center"/>
          </w:tcPr>
          <w:p w:rsidR="0085427E" w:rsidRDefault="00FC50B1">
            <w:pPr>
              <w:spacing w:line="600" w:lineRule="exact"/>
              <w:rPr>
                <w:rFonts w:ascii="宋体" w:cs="Times New Roman"/>
                <w:sz w:val="24"/>
                <w:szCs w:val="24"/>
              </w:rPr>
            </w:pPr>
            <w:r>
              <w:rPr>
                <w:rFonts w:ascii="宋体" w:hAnsi="宋体" w:cs="宋体" w:hint="eastAsia"/>
                <w:sz w:val="24"/>
                <w:szCs w:val="24"/>
              </w:rPr>
              <w:t>楼梯口</w:t>
            </w:r>
          </w:p>
        </w:tc>
        <w:tc>
          <w:tcPr>
            <w:tcW w:w="1260" w:type="dxa"/>
          </w:tcPr>
          <w:p w:rsidR="0085427E" w:rsidRDefault="0085427E">
            <w:pPr>
              <w:spacing w:line="600" w:lineRule="exact"/>
              <w:ind w:left="2529"/>
              <w:rPr>
                <w:rFonts w:ascii="宋体" w:cs="Times New Roman"/>
                <w:sz w:val="24"/>
                <w:szCs w:val="24"/>
              </w:rPr>
            </w:pPr>
          </w:p>
        </w:tc>
        <w:tc>
          <w:tcPr>
            <w:tcW w:w="1231" w:type="dxa"/>
          </w:tcPr>
          <w:p w:rsidR="0085427E" w:rsidRDefault="0085427E">
            <w:pPr>
              <w:spacing w:line="600" w:lineRule="exact"/>
              <w:ind w:left="2529"/>
              <w:rPr>
                <w:rFonts w:ascii="宋体" w:cs="Times New Roman"/>
                <w:sz w:val="24"/>
                <w:szCs w:val="24"/>
              </w:rPr>
            </w:pPr>
          </w:p>
        </w:tc>
        <w:tc>
          <w:tcPr>
            <w:tcW w:w="1260" w:type="dxa"/>
          </w:tcPr>
          <w:p w:rsidR="0085427E" w:rsidRDefault="0085427E">
            <w:pPr>
              <w:spacing w:line="600" w:lineRule="exact"/>
              <w:ind w:left="2529"/>
              <w:rPr>
                <w:rFonts w:ascii="宋体" w:cs="Times New Roman"/>
                <w:sz w:val="24"/>
                <w:szCs w:val="24"/>
              </w:rPr>
            </w:pPr>
          </w:p>
        </w:tc>
        <w:tc>
          <w:tcPr>
            <w:tcW w:w="1440" w:type="dxa"/>
          </w:tcPr>
          <w:p w:rsidR="0085427E" w:rsidRDefault="0085427E">
            <w:pPr>
              <w:spacing w:line="600" w:lineRule="exact"/>
              <w:ind w:left="2529"/>
              <w:rPr>
                <w:rFonts w:ascii="宋体" w:cs="Times New Roman"/>
                <w:sz w:val="24"/>
                <w:szCs w:val="24"/>
              </w:rPr>
            </w:pPr>
          </w:p>
        </w:tc>
        <w:tc>
          <w:tcPr>
            <w:tcW w:w="1440" w:type="dxa"/>
          </w:tcPr>
          <w:p w:rsidR="0085427E" w:rsidRDefault="0085427E">
            <w:pPr>
              <w:spacing w:line="600" w:lineRule="exact"/>
              <w:ind w:left="2529"/>
              <w:rPr>
                <w:rFonts w:ascii="宋体" w:cs="Times New Roman"/>
                <w:sz w:val="24"/>
                <w:szCs w:val="24"/>
              </w:rPr>
            </w:pPr>
          </w:p>
        </w:tc>
        <w:tc>
          <w:tcPr>
            <w:tcW w:w="1440" w:type="dxa"/>
          </w:tcPr>
          <w:p w:rsidR="0085427E" w:rsidRDefault="0085427E">
            <w:pPr>
              <w:spacing w:line="600" w:lineRule="exact"/>
              <w:ind w:left="2529"/>
              <w:rPr>
                <w:rFonts w:ascii="宋体" w:cs="Times New Roman"/>
                <w:sz w:val="24"/>
                <w:szCs w:val="24"/>
              </w:rPr>
            </w:pPr>
          </w:p>
        </w:tc>
      </w:tr>
      <w:tr w:rsidR="0085427E">
        <w:trPr>
          <w:trHeight w:val="716"/>
        </w:trPr>
        <w:tc>
          <w:tcPr>
            <w:tcW w:w="1033" w:type="dxa"/>
            <w:vMerge/>
            <w:vAlign w:val="center"/>
          </w:tcPr>
          <w:p w:rsidR="0085427E" w:rsidRDefault="0085427E">
            <w:pPr>
              <w:spacing w:line="600" w:lineRule="exact"/>
              <w:jc w:val="center"/>
              <w:rPr>
                <w:rFonts w:ascii="宋体" w:cs="Times New Roman"/>
                <w:sz w:val="24"/>
                <w:szCs w:val="24"/>
              </w:rPr>
            </w:pPr>
          </w:p>
        </w:tc>
        <w:tc>
          <w:tcPr>
            <w:tcW w:w="1080" w:type="dxa"/>
            <w:vAlign w:val="center"/>
          </w:tcPr>
          <w:p w:rsidR="0085427E" w:rsidRDefault="00FC50B1" w:rsidP="00FC50B1">
            <w:pPr>
              <w:spacing w:line="600" w:lineRule="exact"/>
              <w:ind w:firstLineChars="50" w:firstLine="120"/>
              <w:rPr>
                <w:rFonts w:ascii="宋体" w:cs="Times New Roman"/>
                <w:sz w:val="24"/>
                <w:szCs w:val="24"/>
              </w:rPr>
            </w:pPr>
            <w:r>
              <w:rPr>
                <w:rFonts w:ascii="宋体" w:hAnsi="宋体" w:cs="宋体" w:hint="eastAsia"/>
                <w:sz w:val="24"/>
                <w:szCs w:val="24"/>
              </w:rPr>
              <w:t>厂界</w:t>
            </w:r>
          </w:p>
        </w:tc>
        <w:tc>
          <w:tcPr>
            <w:tcW w:w="1260" w:type="dxa"/>
          </w:tcPr>
          <w:p w:rsidR="0085427E" w:rsidRDefault="0085427E">
            <w:pPr>
              <w:spacing w:line="600" w:lineRule="exact"/>
              <w:ind w:left="2529"/>
              <w:rPr>
                <w:rFonts w:ascii="宋体" w:cs="Times New Roman"/>
                <w:sz w:val="24"/>
                <w:szCs w:val="24"/>
              </w:rPr>
            </w:pPr>
          </w:p>
        </w:tc>
        <w:tc>
          <w:tcPr>
            <w:tcW w:w="1231" w:type="dxa"/>
          </w:tcPr>
          <w:p w:rsidR="0085427E" w:rsidRDefault="0085427E">
            <w:pPr>
              <w:spacing w:line="600" w:lineRule="exact"/>
              <w:ind w:left="2529"/>
              <w:rPr>
                <w:rFonts w:ascii="宋体" w:cs="Times New Roman"/>
                <w:sz w:val="24"/>
                <w:szCs w:val="24"/>
              </w:rPr>
            </w:pPr>
          </w:p>
        </w:tc>
        <w:tc>
          <w:tcPr>
            <w:tcW w:w="1260" w:type="dxa"/>
          </w:tcPr>
          <w:p w:rsidR="0085427E" w:rsidRDefault="0085427E">
            <w:pPr>
              <w:spacing w:line="600" w:lineRule="exact"/>
              <w:ind w:left="2529"/>
              <w:rPr>
                <w:rFonts w:ascii="宋体" w:cs="Times New Roman"/>
                <w:sz w:val="24"/>
                <w:szCs w:val="24"/>
              </w:rPr>
            </w:pPr>
          </w:p>
        </w:tc>
        <w:tc>
          <w:tcPr>
            <w:tcW w:w="1440" w:type="dxa"/>
          </w:tcPr>
          <w:p w:rsidR="0085427E" w:rsidRDefault="0085427E">
            <w:pPr>
              <w:spacing w:line="600" w:lineRule="exact"/>
              <w:ind w:left="2529"/>
              <w:rPr>
                <w:rFonts w:ascii="宋体" w:cs="Times New Roman"/>
                <w:sz w:val="24"/>
                <w:szCs w:val="24"/>
              </w:rPr>
            </w:pPr>
          </w:p>
        </w:tc>
        <w:tc>
          <w:tcPr>
            <w:tcW w:w="1440" w:type="dxa"/>
          </w:tcPr>
          <w:p w:rsidR="0085427E" w:rsidRDefault="0085427E">
            <w:pPr>
              <w:spacing w:line="600" w:lineRule="exact"/>
              <w:ind w:left="2529"/>
              <w:rPr>
                <w:rFonts w:ascii="宋体" w:cs="Times New Roman"/>
                <w:sz w:val="24"/>
                <w:szCs w:val="24"/>
              </w:rPr>
            </w:pPr>
          </w:p>
        </w:tc>
        <w:tc>
          <w:tcPr>
            <w:tcW w:w="1440" w:type="dxa"/>
          </w:tcPr>
          <w:p w:rsidR="0085427E" w:rsidRDefault="0085427E">
            <w:pPr>
              <w:spacing w:line="600" w:lineRule="exact"/>
              <w:ind w:left="2529"/>
              <w:rPr>
                <w:rFonts w:ascii="宋体" w:cs="Times New Roman"/>
                <w:sz w:val="24"/>
                <w:szCs w:val="24"/>
              </w:rPr>
            </w:pPr>
          </w:p>
        </w:tc>
      </w:tr>
      <w:tr w:rsidR="0085427E">
        <w:trPr>
          <w:trHeight w:val="851"/>
        </w:trPr>
        <w:tc>
          <w:tcPr>
            <w:tcW w:w="2113" w:type="dxa"/>
            <w:gridSpan w:val="2"/>
            <w:vAlign w:val="center"/>
          </w:tcPr>
          <w:p w:rsidR="0085427E" w:rsidRDefault="00FC50B1">
            <w:pPr>
              <w:spacing w:line="600" w:lineRule="exact"/>
              <w:jc w:val="center"/>
              <w:rPr>
                <w:rFonts w:ascii="宋体" w:cs="Times New Roman"/>
                <w:sz w:val="24"/>
                <w:szCs w:val="24"/>
              </w:rPr>
            </w:pPr>
            <w:r>
              <w:rPr>
                <w:rFonts w:ascii="宋体" w:hAnsi="宋体" w:cs="宋体" w:hint="eastAsia"/>
                <w:sz w:val="24"/>
                <w:szCs w:val="24"/>
              </w:rPr>
              <w:t>控制室（门关闭）</w:t>
            </w:r>
          </w:p>
        </w:tc>
        <w:tc>
          <w:tcPr>
            <w:tcW w:w="1260" w:type="dxa"/>
          </w:tcPr>
          <w:p w:rsidR="0085427E" w:rsidRDefault="0085427E">
            <w:pPr>
              <w:spacing w:line="600" w:lineRule="exact"/>
              <w:rPr>
                <w:rFonts w:ascii="宋体" w:cs="Times New Roman"/>
                <w:sz w:val="24"/>
                <w:szCs w:val="24"/>
              </w:rPr>
            </w:pPr>
          </w:p>
        </w:tc>
        <w:tc>
          <w:tcPr>
            <w:tcW w:w="1231" w:type="dxa"/>
          </w:tcPr>
          <w:p w:rsidR="0085427E" w:rsidRDefault="0085427E">
            <w:pPr>
              <w:spacing w:line="600" w:lineRule="exact"/>
              <w:rPr>
                <w:rFonts w:ascii="宋体" w:cs="Times New Roman"/>
                <w:sz w:val="24"/>
                <w:szCs w:val="24"/>
              </w:rPr>
            </w:pPr>
          </w:p>
        </w:tc>
        <w:tc>
          <w:tcPr>
            <w:tcW w:w="126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c>
          <w:tcPr>
            <w:tcW w:w="1440" w:type="dxa"/>
          </w:tcPr>
          <w:p w:rsidR="0085427E" w:rsidRDefault="0085427E">
            <w:pPr>
              <w:spacing w:line="600" w:lineRule="exact"/>
              <w:rPr>
                <w:rFonts w:ascii="宋体" w:cs="Times New Roman"/>
                <w:sz w:val="24"/>
                <w:szCs w:val="24"/>
              </w:rPr>
            </w:pPr>
          </w:p>
        </w:tc>
      </w:tr>
      <w:tr w:rsidR="0085427E">
        <w:tc>
          <w:tcPr>
            <w:tcW w:w="10184" w:type="dxa"/>
            <w:gridSpan w:val="8"/>
          </w:tcPr>
          <w:p w:rsidR="0085427E" w:rsidRDefault="00FC50B1">
            <w:pPr>
              <w:spacing w:line="600" w:lineRule="exact"/>
              <w:rPr>
                <w:rFonts w:ascii="宋体" w:cs="Times New Roman"/>
                <w:sz w:val="24"/>
                <w:szCs w:val="24"/>
              </w:rPr>
            </w:pPr>
            <w:r>
              <w:rPr>
                <w:rFonts w:ascii="宋体" w:hAnsi="宋体" w:cs="宋体" w:hint="eastAsia"/>
                <w:sz w:val="24"/>
                <w:szCs w:val="24"/>
              </w:rPr>
              <w:t>注：对于主机和厂界的噪声，四周每个测点只测量一次，分别记录在第一次至第四次栏内，其余各位置的测点每个测四次。</w:t>
            </w:r>
          </w:p>
        </w:tc>
      </w:tr>
    </w:tbl>
    <w:p w:rsidR="0085427E" w:rsidRDefault="00FC50B1" w:rsidP="008F0B0C">
      <w:pPr>
        <w:spacing w:line="600" w:lineRule="exact"/>
        <w:rPr>
          <w:rFonts w:ascii="黑体" w:eastAsia="黑体" w:hAnsi="黑体" w:cs="Times New Roman"/>
          <w:b/>
          <w:bCs/>
          <w:sz w:val="28"/>
          <w:szCs w:val="28"/>
        </w:rPr>
      </w:pPr>
      <w:r>
        <w:rPr>
          <w:rFonts w:ascii="黑体" w:eastAsia="黑体" w:hAnsi="黑体" w:cs="Times New Roman" w:hint="eastAsia"/>
          <w:b/>
          <w:bCs/>
          <w:sz w:val="28"/>
          <w:szCs w:val="28"/>
        </w:rPr>
        <w:lastRenderedPageBreak/>
        <w:t>附表3企业重要维护点检查表</w:t>
      </w:r>
    </w:p>
    <w:p w:rsidR="0085427E" w:rsidRDefault="00FC50B1">
      <w:pPr>
        <w:spacing w:line="600" w:lineRule="exact"/>
        <w:rPr>
          <w:rFonts w:ascii="宋体" w:cs="Times New Roman"/>
          <w:sz w:val="28"/>
          <w:szCs w:val="28"/>
        </w:rPr>
      </w:pPr>
      <w:r>
        <w:rPr>
          <w:rFonts w:ascii="宋体" w:hAnsi="宋体" w:cs="宋体" w:hint="eastAsia"/>
          <w:sz w:val="28"/>
          <w:szCs w:val="28"/>
        </w:rPr>
        <w:t>站</w:t>
      </w:r>
      <w:r>
        <w:rPr>
          <w:rFonts w:ascii="宋体" w:hAnsi="宋体" w:cs="宋体"/>
          <w:sz w:val="28"/>
          <w:szCs w:val="28"/>
        </w:rPr>
        <w:t xml:space="preserve">    </w:t>
      </w:r>
      <w:r>
        <w:rPr>
          <w:rFonts w:ascii="宋体" w:hAnsi="宋体" w:cs="宋体" w:hint="eastAsia"/>
          <w:sz w:val="28"/>
          <w:szCs w:val="28"/>
        </w:rPr>
        <w:t>名：</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天气：</w:t>
      </w:r>
      <w:r>
        <w:rPr>
          <w:rFonts w:ascii="宋体" w:hAnsi="宋体" w:cs="宋体"/>
          <w:sz w:val="28"/>
          <w:szCs w:val="28"/>
          <w:u w:val="single"/>
        </w:rPr>
        <w:t xml:space="preserve">                      </w:t>
      </w:r>
      <w:r>
        <w:rPr>
          <w:rFonts w:ascii="宋体" w:hAnsi="宋体" w:cs="宋体"/>
          <w:sz w:val="28"/>
          <w:szCs w:val="28"/>
        </w:rPr>
        <w:t xml:space="preserve"> </w:t>
      </w:r>
    </w:p>
    <w:p w:rsidR="0085427E" w:rsidRDefault="00FC50B1">
      <w:pPr>
        <w:spacing w:line="600" w:lineRule="exact"/>
        <w:rPr>
          <w:rFonts w:ascii="黑体" w:eastAsia="黑体" w:hAnsi="黑体" w:cs="Times New Roman"/>
          <w:b/>
          <w:bCs/>
          <w:sz w:val="28"/>
          <w:szCs w:val="28"/>
        </w:rPr>
      </w:pPr>
      <w:r>
        <w:rPr>
          <w:rFonts w:ascii="宋体" w:hAnsi="宋体" w:cs="宋体" w:hint="eastAsia"/>
          <w:sz w:val="28"/>
          <w:szCs w:val="28"/>
        </w:rPr>
        <w:t>测试时间：</w:t>
      </w:r>
      <w:r>
        <w:rPr>
          <w:rFonts w:ascii="宋体" w:hAnsi="宋体" w:cs="宋体"/>
          <w:sz w:val="28"/>
          <w:szCs w:val="28"/>
          <w:u w:val="single"/>
        </w:rPr>
        <w:t xml:space="preserve">                  </w:t>
      </w:r>
      <w:r>
        <w:rPr>
          <w:rFonts w:ascii="宋体" w:hAnsi="宋体" w:cs="宋体"/>
          <w:sz w:val="28"/>
          <w:szCs w:val="28"/>
        </w:rPr>
        <w:t xml:space="preserve">      </w:t>
      </w:r>
    </w:p>
    <w:tbl>
      <w:tblPr>
        <w:tblpPr w:leftFromText="180" w:rightFromText="180" w:vertAnchor="page" w:horzAnchor="margin" w:tblpXSpec="center" w:tblpY="4281"/>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1940"/>
        <w:gridCol w:w="1120"/>
        <w:gridCol w:w="1210"/>
        <w:gridCol w:w="1080"/>
        <w:gridCol w:w="1080"/>
        <w:gridCol w:w="1440"/>
        <w:gridCol w:w="1440"/>
      </w:tblGrid>
      <w:tr w:rsidR="008F0B0C" w:rsidTr="008F0B0C">
        <w:trPr>
          <w:trHeight w:val="1145"/>
        </w:trPr>
        <w:tc>
          <w:tcPr>
            <w:tcW w:w="3295" w:type="dxa"/>
            <w:gridSpan w:val="2"/>
            <w:tcBorders>
              <w:tl2br w:val="single" w:sz="4" w:space="0" w:color="auto"/>
            </w:tcBorders>
          </w:tcPr>
          <w:p w:rsidR="008F0B0C" w:rsidRDefault="008F0B0C" w:rsidP="008F0B0C">
            <w:pPr>
              <w:spacing w:line="600" w:lineRule="exact"/>
              <w:rPr>
                <w:rFonts w:ascii="宋体" w:cs="Times New Roman"/>
                <w:sz w:val="28"/>
                <w:szCs w:val="28"/>
              </w:rPr>
            </w:pPr>
            <w:r w:rsidRPr="00F61F05">
              <w:pict>
                <v:shapetype id="_x0000_t202" coordsize="21600,21600" o:spt="202" path="m,l,21600r21600,l21600,xe">
                  <v:stroke joinstyle="miter"/>
                  <v:path gradientshapeok="t" o:connecttype="rect"/>
                </v:shapetype>
                <v:shape id="文本框 3" o:spid="_x0000_s1041" type="#_x0000_t202" style="position:absolute;left:0;text-align:left;margin-left:90pt;margin-top:3.1pt;width:63pt;height:34.85pt;z-index:1" o:preferrelative="t" stroked="f">
                  <v:textbox style="mso-next-textbox:#文本框 3">
                    <w:txbxContent>
                      <w:p w:rsidR="008F0B0C" w:rsidRDefault="008F0B0C" w:rsidP="008F0B0C">
                        <w:pPr>
                          <w:rPr>
                            <w:rFonts w:cs="Times New Roman"/>
                            <w:sz w:val="28"/>
                            <w:szCs w:val="28"/>
                          </w:rPr>
                        </w:pPr>
                        <w:r>
                          <w:rPr>
                            <w:rFonts w:cs="宋体" w:hint="eastAsia"/>
                            <w:sz w:val="28"/>
                            <w:szCs w:val="28"/>
                          </w:rPr>
                          <w:t>日期</w:t>
                        </w:r>
                      </w:p>
                    </w:txbxContent>
                  </v:textbox>
                </v:shape>
              </w:pict>
            </w:r>
            <w:r w:rsidRPr="00F61F05">
              <w:pict>
                <v:shape id="文本框 4" o:spid="_x0000_s1042" type="#_x0000_t202" style="position:absolute;left:0;text-align:left;margin-left:-.15pt;margin-top:26.55pt;width:78.75pt;height:28.5pt;z-index:2" o:preferrelative="t" stroked="f">
                  <v:textbox style="mso-next-textbox:#文本框 4">
                    <w:txbxContent>
                      <w:p w:rsidR="008F0B0C" w:rsidRDefault="008F0B0C" w:rsidP="008F0B0C">
                        <w:pPr>
                          <w:rPr>
                            <w:rFonts w:cs="Times New Roman"/>
                            <w:sz w:val="24"/>
                            <w:szCs w:val="24"/>
                          </w:rPr>
                        </w:pPr>
                        <w:r>
                          <w:rPr>
                            <w:rFonts w:cs="宋体" w:hint="eastAsia"/>
                            <w:sz w:val="24"/>
                            <w:szCs w:val="24"/>
                          </w:rPr>
                          <w:t>检查位置</w:t>
                        </w:r>
                      </w:p>
                    </w:txbxContent>
                  </v:textbox>
                </v:shape>
              </w:pict>
            </w:r>
          </w:p>
          <w:p w:rsidR="008F0B0C" w:rsidRDefault="008F0B0C" w:rsidP="008F0B0C">
            <w:pPr>
              <w:spacing w:line="600" w:lineRule="exact"/>
              <w:rPr>
                <w:rFonts w:cs="Times New Roman"/>
                <w:sz w:val="28"/>
                <w:szCs w:val="28"/>
              </w:rPr>
            </w:pPr>
          </w:p>
        </w:tc>
        <w:tc>
          <w:tcPr>
            <w:tcW w:w="1120" w:type="dxa"/>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日期</w:t>
            </w:r>
            <w:r>
              <w:rPr>
                <w:rFonts w:ascii="宋体" w:hAnsi="宋体" w:cs="宋体"/>
                <w:sz w:val="28"/>
                <w:szCs w:val="28"/>
              </w:rPr>
              <w:t>1</w:t>
            </w:r>
          </w:p>
        </w:tc>
        <w:tc>
          <w:tcPr>
            <w:tcW w:w="1210" w:type="dxa"/>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日期</w:t>
            </w:r>
            <w:r>
              <w:rPr>
                <w:rFonts w:ascii="宋体" w:hAnsi="宋体" w:cs="宋体"/>
                <w:sz w:val="28"/>
                <w:szCs w:val="28"/>
              </w:rPr>
              <w:t>2</w:t>
            </w:r>
          </w:p>
        </w:tc>
        <w:tc>
          <w:tcPr>
            <w:tcW w:w="1080" w:type="dxa"/>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日期</w:t>
            </w:r>
            <w:r>
              <w:rPr>
                <w:rFonts w:ascii="宋体" w:hAnsi="宋体" w:cs="宋体"/>
                <w:sz w:val="28"/>
                <w:szCs w:val="28"/>
              </w:rPr>
              <w:t>3</w:t>
            </w:r>
          </w:p>
        </w:tc>
        <w:tc>
          <w:tcPr>
            <w:tcW w:w="1080" w:type="dxa"/>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日期</w:t>
            </w:r>
            <w:r>
              <w:rPr>
                <w:rFonts w:ascii="宋体" w:hAnsi="宋体" w:cs="宋体"/>
                <w:sz w:val="28"/>
                <w:szCs w:val="28"/>
              </w:rPr>
              <w:t>4</w:t>
            </w:r>
          </w:p>
        </w:tc>
        <w:tc>
          <w:tcPr>
            <w:tcW w:w="1440" w:type="dxa"/>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签名</w:t>
            </w:r>
          </w:p>
        </w:tc>
        <w:tc>
          <w:tcPr>
            <w:tcW w:w="1440" w:type="dxa"/>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站长确认</w:t>
            </w:r>
          </w:p>
        </w:tc>
      </w:tr>
      <w:tr w:rsidR="008F0B0C" w:rsidTr="008F0B0C">
        <w:trPr>
          <w:trHeight w:val="567"/>
        </w:trPr>
        <w:tc>
          <w:tcPr>
            <w:tcW w:w="1355" w:type="dxa"/>
            <w:vMerge w:val="restart"/>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粉料仓</w:t>
            </w:r>
          </w:p>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收尘机</w:t>
            </w:r>
          </w:p>
        </w:tc>
        <w:tc>
          <w:tcPr>
            <w:tcW w:w="1940" w:type="dxa"/>
            <w:vAlign w:val="center"/>
          </w:tcPr>
          <w:p w:rsidR="008F0B0C" w:rsidRDefault="008F0B0C" w:rsidP="008F0B0C">
            <w:pPr>
              <w:spacing w:line="600" w:lineRule="exact"/>
              <w:jc w:val="center"/>
              <w:rPr>
                <w:rFonts w:ascii="宋体" w:cs="Times New Roman"/>
                <w:sz w:val="28"/>
                <w:szCs w:val="28"/>
              </w:rPr>
            </w:pPr>
            <w:r>
              <w:rPr>
                <w:rFonts w:ascii="宋体" w:hAnsi="宋体" w:cs="宋体"/>
                <w:sz w:val="28"/>
                <w:szCs w:val="28"/>
              </w:rPr>
              <w:t>1</w:t>
            </w:r>
            <w:r>
              <w:rPr>
                <w:rFonts w:ascii="宋体" w:hAnsi="宋体" w:cs="宋体" w:hint="eastAsia"/>
                <w:sz w:val="28"/>
                <w:szCs w:val="28"/>
              </w:rPr>
              <w:t>号仓</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val="restart"/>
            <w:vAlign w:val="center"/>
          </w:tcPr>
          <w:p w:rsidR="008F0B0C" w:rsidRDefault="008F0B0C" w:rsidP="008F0B0C">
            <w:pPr>
              <w:spacing w:line="600" w:lineRule="exact"/>
              <w:jc w:val="center"/>
              <w:rPr>
                <w:rFonts w:ascii="宋体" w:cs="Times New Roman"/>
                <w:sz w:val="28"/>
                <w:szCs w:val="28"/>
              </w:rPr>
            </w:pPr>
          </w:p>
        </w:tc>
      </w:tr>
      <w:tr w:rsidR="008F0B0C" w:rsidTr="008F0B0C">
        <w:trPr>
          <w:trHeight w:val="567"/>
        </w:trPr>
        <w:tc>
          <w:tcPr>
            <w:tcW w:w="1355" w:type="dxa"/>
            <w:vMerge/>
            <w:vAlign w:val="center"/>
          </w:tcPr>
          <w:p w:rsidR="008F0B0C" w:rsidRDefault="008F0B0C" w:rsidP="008F0B0C">
            <w:pPr>
              <w:spacing w:line="600" w:lineRule="exact"/>
              <w:jc w:val="center"/>
              <w:rPr>
                <w:rFonts w:ascii="宋体" w:cs="Times New Roman"/>
                <w:sz w:val="28"/>
                <w:szCs w:val="28"/>
              </w:rPr>
            </w:pPr>
          </w:p>
        </w:tc>
        <w:tc>
          <w:tcPr>
            <w:tcW w:w="1940" w:type="dxa"/>
            <w:vAlign w:val="center"/>
          </w:tcPr>
          <w:p w:rsidR="008F0B0C" w:rsidRDefault="008F0B0C" w:rsidP="008F0B0C">
            <w:pPr>
              <w:spacing w:line="600" w:lineRule="exact"/>
              <w:jc w:val="center"/>
              <w:rPr>
                <w:rFonts w:ascii="宋体" w:cs="Times New Roman"/>
                <w:sz w:val="28"/>
                <w:szCs w:val="28"/>
              </w:rPr>
            </w:pPr>
            <w:r>
              <w:rPr>
                <w:rFonts w:ascii="宋体" w:hAnsi="宋体" w:cs="宋体"/>
                <w:sz w:val="28"/>
                <w:szCs w:val="28"/>
              </w:rPr>
              <w:t>2</w:t>
            </w:r>
            <w:r>
              <w:rPr>
                <w:rFonts w:ascii="宋体" w:hAnsi="宋体" w:cs="宋体" w:hint="eastAsia"/>
                <w:sz w:val="28"/>
                <w:szCs w:val="28"/>
              </w:rPr>
              <w:t>号仓</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vAlign w:val="center"/>
          </w:tcPr>
          <w:p w:rsidR="008F0B0C" w:rsidRDefault="008F0B0C" w:rsidP="008F0B0C">
            <w:pPr>
              <w:spacing w:line="600" w:lineRule="exact"/>
              <w:jc w:val="center"/>
              <w:rPr>
                <w:rFonts w:ascii="宋体" w:cs="Times New Roman"/>
                <w:sz w:val="28"/>
                <w:szCs w:val="28"/>
              </w:rPr>
            </w:pPr>
          </w:p>
        </w:tc>
      </w:tr>
      <w:tr w:rsidR="008F0B0C" w:rsidTr="008F0B0C">
        <w:trPr>
          <w:trHeight w:val="567"/>
        </w:trPr>
        <w:tc>
          <w:tcPr>
            <w:tcW w:w="1355" w:type="dxa"/>
            <w:vMerge/>
            <w:vAlign w:val="center"/>
          </w:tcPr>
          <w:p w:rsidR="008F0B0C" w:rsidRDefault="008F0B0C" w:rsidP="008F0B0C">
            <w:pPr>
              <w:spacing w:line="600" w:lineRule="exact"/>
              <w:jc w:val="center"/>
              <w:rPr>
                <w:rFonts w:ascii="宋体" w:cs="Times New Roman"/>
                <w:sz w:val="28"/>
                <w:szCs w:val="28"/>
              </w:rPr>
            </w:pPr>
          </w:p>
        </w:tc>
        <w:tc>
          <w:tcPr>
            <w:tcW w:w="1940" w:type="dxa"/>
            <w:vAlign w:val="center"/>
          </w:tcPr>
          <w:p w:rsidR="008F0B0C" w:rsidRDefault="008F0B0C" w:rsidP="008F0B0C">
            <w:pPr>
              <w:spacing w:line="600" w:lineRule="exact"/>
              <w:jc w:val="center"/>
              <w:rPr>
                <w:rFonts w:ascii="宋体" w:cs="Times New Roman"/>
                <w:sz w:val="28"/>
                <w:szCs w:val="28"/>
              </w:rPr>
            </w:pPr>
            <w:r>
              <w:rPr>
                <w:rFonts w:ascii="宋体" w:hAnsi="宋体" w:cs="宋体"/>
                <w:sz w:val="28"/>
                <w:szCs w:val="28"/>
              </w:rPr>
              <w:t>3</w:t>
            </w:r>
            <w:r>
              <w:rPr>
                <w:rFonts w:ascii="宋体" w:hAnsi="宋体" w:cs="宋体" w:hint="eastAsia"/>
                <w:sz w:val="28"/>
                <w:szCs w:val="28"/>
              </w:rPr>
              <w:t>号仓</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vAlign w:val="center"/>
          </w:tcPr>
          <w:p w:rsidR="008F0B0C" w:rsidRDefault="008F0B0C" w:rsidP="008F0B0C">
            <w:pPr>
              <w:spacing w:line="600" w:lineRule="exact"/>
              <w:jc w:val="center"/>
              <w:rPr>
                <w:rFonts w:ascii="宋体" w:cs="Times New Roman"/>
                <w:sz w:val="28"/>
                <w:szCs w:val="28"/>
              </w:rPr>
            </w:pPr>
          </w:p>
        </w:tc>
      </w:tr>
      <w:tr w:rsidR="008F0B0C" w:rsidTr="008F0B0C">
        <w:trPr>
          <w:trHeight w:val="567"/>
        </w:trPr>
        <w:tc>
          <w:tcPr>
            <w:tcW w:w="1355" w:type="dxa"/>
            <w:vMerge/>
            <w:vAlign w:val="center"/>
          </w:tcPr>
          <w:p w:rsidR="008F0B0C" w:rsidRDefault="008F0B0C" w:rsidP="008F0B0C">
            <w:pPr>
              <w:spacing w:line="600" w:lineRule="exact"/>
              <w:jc w:val="center"/>
              <w:rPr>
                <w:rFonts w:ascii="宋体" w:cs="Times New Roman"/>
                <w:sz w:val="28"/>
                <w:szCs w:val="28"/>
              </w:rPr>
            </w:pPr>
          </w:p>
        </w:tc>
        <w:tc>
          <w:tcPr>
            <w:tcW w:w="1940" w:type="dxa"/>
            <w:vAlign w:val="center"/>
          </w:tcPr>
          <w:p w:rsidR="008F0B0C" w:rsidRDefault="008F0B0C" w:rsidP="008F0B0C">
            <w:pPr>
              <w:spacing w:line="600" w:lineRule="exact"/>
              <w:jc w:val="center"/>
              <w:rPr>
                <w:rFonts w:ascii="宋体" w:cs="Times New Roman"/>
                <w:sz w:val="28"/>
                <w:szCs w:val="28"/>
              </w:rPr>
            </w:pPr>
            <w:r>
              <w:rPr>
                <w:rFonts w:ascii="宋体" w:hAnsi="宋体" w:cs="宋体"/>
                <w:sz w:val="28"/>
                <w:szCs w:val="28"/>
              </w:rPr>
              <w:t>4</w:t>
            </w:r>
            <w:r>
              <w:rPr>
                <w:rFonts w:ascii="宋体" w:hAnsi="宋体" w:cs="宋体" w:hint="eastAsia"/>
                <w:sz w:val="28"/>
                <w:szCs w:val="28"/>
              </w:rPr>
              <w:t>号仓</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vAlign w:val="center"/>
          </w:tcPr>
          <w:p w:rsidR="008F0B0C" w:rsidRDefault="008F0B0C" w:rsidP="008F0B0C">
            <w:pPr>
              <w:spacing w:line="600" w:lineRule="exact"/>
              <w:jc w:val="center"/>
              <w:rPr>
                <w:rFonts w:ascii="宋体" w:cs="Times New Roman"/>
                <w:sz w:val="28"/>
                <w:szCs w:val="28"/>
              </w:rPr>
            </w:pPr>
          </w:p>
        </w:tc>
      </w:tr>
      <w:tr w:rsidR="008F0B0C" w:rsidTr="008F0B0C">
        <w:trPr>
          <w:trHeight w:val="567"/>
        </w:trPr>
        <w:tc>
          <w:tcPr>
            <w:tcW w:w="1355" w:type="dxa"/>
            <w:vMerge w:val="restart"/>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粉料仓压力安全阀</w:t>
            </w:r>
          </w:p>
        </w:tc>
        <w:tc>
          <w:tcPr>
            <w:tcW w:w="1940" w:type="dxa"/>
            <w:vAlign w:val="center"/>
          </w:tcPr>
          <w:p w:rsidR="008F0B0C" w:rsidRDefault="008F0B0C" w:rsidP="008F0B0C">
            <w:pPr>
              <w:spacing w:line="600" w:lineRule="exact"/>
              <w:jc w:val="center"/>
              <w:rPr>
                <w:rFonts w:ascii="宋体" w:cs="Times New Roman"/>
                <w:sz w:val="28"/>
                <w:szCs w:val="28"/>
              </w:rPr>
            </w:pPr>
            <w:r>
              <w:rPr>
                <w:rFonts w:ascii="宋体" w:hAnsi="宋体" w:cs="宋体"/>
                <w:sz w:val="28"/>
                <w:szCs w:val="28"/>
              </w:rPr>
              <w:t>1</w:t>
            </w:r>
            <w:r>
              <w:rPr>
                <w:rFonts w:ascii="宋体" w:hAnsi="宋体" w:cs="宋体" w:hint="eastAsia"/>
                <w:sz w:val="28"/>
                <w:szCs w:val="28"/>
              </w:rPr>
              <w:t>号仓</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val="restart"/>
            <w:vAlign w:val="center"/>
          </w:tcPr>
          <w:p w:rsidR="008F0B0C" w:rsidRDefault="008F0B0C" w:rsidP="008F0B0C">
            <w:pPr>
              <w:spacing w:line="600" w:lineRule="exact"/>
              <w:jc w:val="center"/>
              <w:rPr>
                <w:rFonts w:ascii="宋体" w:cs="Times New Roman"/>
                <w:sz w:val="28"/>
                <w:szCs w:val="28"/>
              </w:rPr>
            </w:pPr>
          </w:p>
        </w:tc>
      </w:tr>
      <w:tr w:rsidR="008F0B0C" w:rsidTr="008F0B0C">
        <w:trPr>
          <w:trHeight w:val="567"/>
        </w:trPr>
        <w:tc>
          <w:tcPr>
            <w:tcW w:w="1355" w:type="dxa"/>
            <w:vMerge/>
          </w:tcPr>
          <w:p w:rsidR="008F0B0C" w:rsidRDefault="008F0B0C" w:rsidP="008F0B0C">
            <w:pPr>
              <w:spacing w:line="600" w:lineRule="exact"/>
              <w:rPr>
                <w:rFonts w:ascii="宋体" w:cs="Times New Roman"/>
                <w:sz w:val="28"/>
                <w:szCs w:val="28"/>
              </w:rPr>
            </w:pPr>
          </w:p>
        </w:tc>
        <w:tc>
          <w:tcPr>
            <w:tcW w:w="1940" w:type="dxa"/>
            <w:vAlign w:val="center"/>
          </w:tcPr>
          <w:p w:rsidR="008F0B0C" w:rsidRDefault="008F0B0C" w:rsidP="008F0B0C">
            <w:pPr>
              <w:spacing w:line="600" w:lineRule="exact"/>
              <w:jc w:val="center"/>
              <w:rPr>
                <w:rFonts w:ascii="宋体" w:cs="Times New Roman"/>
                <w:sz w:val="28"/>
                <w:szCs w:val="28"/>
              </w:rPr>
            </w:pPr>
            <w:r>
              <w:rPr>
                <w:rFonts w:ascii="宋体" w:hAnsi="宋体" w:cs="宋体"/>
                <w:sz w:val="28"/>
                <w:szCs w:val="28"/>
              </w:rPr>
              <w:t>2</w:t>
            </w:r>
            <w:r>
              <w:rPr>
                <w:rFonts w:ascii="宋体" w:hAnsi="宋体" w:cs="宋体" w:hint="eastAsia"/>
                <w:sz w:val="28"/>
                <w:szCs w:val="28"/>
              </w:rPr>
              <w:t>号仓</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vAlign w:val="center"/>
          </w:tcPr>
          <w:p w:rsidR="008F0B0C" w:rsidRDefault="008F0B0C" w:rsidP="008F0B0C">
            <w:pPr>
              <w:spacing w:line="600" w:lineRule="exact"/>
              <w:jc w:val="center"/>
              <w:rPr>
                <w:rFonts w:ascii="宋体" w:cs="Times New Roman"/>
                <w:sz w:val="28"/>
                <w:szCs w:val="28"/>
              </w:rPr>
            </w:pPr>
          </w:p>
        </w:tc>
      </w:tr>
      <w:tr w:rsidR="008F0B0C" w:rsidTr="008F0B0C">
        <w:trPr>
          <w:trHeight w:val="567"/>
        </w:trPr>
        <w:tc>
          <w:tcPr>
            <w:tcW w:w="1355" w:type="dxa"/>
            <w:vMerge/>
          </w:tcPr>
          <w:p w:rsidR="008F0B0C" w:rsidRDefault="008F0B0C" w:rsidP="008F0B0C">
            <w:pPr>
              <w:spacing w:line="600" w:lineRule="exact"/>
              <w:rPr>
                <w:rFonts w:ascii="宋体" w:cs="Times New Roman"/>
                <w:sz w:val="28"/>
                <w:szCs w:val="28"/>
              </w:rPr>
            </w:pPr>
          </w:p>
        </w:tc>
        <w:tc>
          <w:tcPr>
            <w:tcW w:w="1940" w:type="dxa"/>
            <w:vAlign w:val="center"/>
          </w:tcPr>
          <w:p w:rsidR="008F0B0C" w:rsidRDefault="008F0B0C" w:rsidP="008F0B0C">
            <w:pPr>
              <w:spacing w:line="600" w:lineRule="exact"/>
              <w:jc w:val="center"/>
              <w:rPr>
                <w:rFonts w:ascii="宋体" w:cs="Times New Roman"/>
                <w:sz w:val="28"/>
                <w:szCs w:val="28"/>
              </w:rPr>
            </w:pPr>
            <w:r>
              <w:rPr>
                <w:rFonts w:ascii="宋体" w:hAnsi="宋体" w:cs="宋体"/>
                <w:sz w:val="28"/>
                <w:szCs w:val="28"/>
              </w:rPr>
              <w:t>3</w:t>
            </w:r>
            <w:r>
              <w:rPr>
                <w:rFonts w:ascii="宋体" w:hAnsi="宋体" w:cs="宋体" w:hint="eastAsia"/>
                <w:sz w:val="28"/>
                <w:szCs w:val="28"/>
              </w:rPr>
              <w:t>号仓</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vAlign w:val="center"/>
          </w:tcPr>
          <w:p w:rsidR="008F0B0C" w:rsidRDefault="008F0B0C" w:rsidP="008F0B0C">
            <w:pPr>
              <w:spacing w:line="600" w:lineRule="exact"/>
              <w:jc w:val="center"/>
              <w:rPr>
                <w:rFonts w:ascii="宋体" w:cs="Times New Roman"/>
                <w:sz w:val="28"/>
                <w:szCs w:val="28"/>
              </w:rPr>
            </w:pPr>
          </w:p>
        </w:tc>
      </w:tr>
      <w:tr w:rsidR="008F0B0C" w:rsidTr="008F0B0C">
        <w:trPr>
          <w:trHeight w:val="567"/>
        </w:trPr>
        <w:tc>
          <w:tcPr>
            <w:tcW w:w="1355" w:type="dxa"/>
            <w:vMerge/>
          </w:tcPr>
          <w:p w:rsidR="008F0B0C" w:rsidRDefault="008F0B0C" w:rsidP="008F0B0C">
            <w:pPr>
              <w:spacing w:line="600" w:lineRule="exact"/>
              <w:rPr>
                <w:rFonts w:ascii="宋体" w:cs="Times New Roman"/>
                <w:sz w:val="28"/>
                <w:szCs w:val="28"/>
              </w:rPr>
            </w:pPr>
          </w:p>
        </w:tc>
        <w:tc>
          <w:tcPr>
            <w:tcW w:w="1940" w:type="dxa"/>
            <w:vAlign w:val="center"/>
          </w:tcPr>
          <w:p w:rsidR="008F0B0C" w:rsidRDefault="008F0B0C" w:rsidP="008F0B0C">
            <w:pPr>
              <w:spacing w:line="600" w:lineRule="exact"/>
              <w:jc w:val="center"/>
              <w:rPr>
                <w:rFonts w:ascii="宋体" w:cs="Times New Roman"/>
                <w:sz w:val="28"/>
                <w:szCs w:val="28"/>
              </w:rPr>
            </w:pPr>
            <w:r>
              <w:rPr>
                <w:rFonts w:ascii="宋体" w:hAnsi="宋体" w:cs="宋体"/>
                <w:sz w:val="28"/>
                <w:szCs w:val="28"/>
              </w:rPr>
              <w:t>4</w:t>
            </w:r>
            <w:r>
              <w:rPr>
                <w:rFonts w:ascii="宋体" w:hAnsi="宋体" w:cs="宋体" w:hint="eastAsia"/>
                <w:sz w:val="28"/>
                <w:szCs w:val="28"/>
              </w:rPr>
              <w:t>号仓</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vAlign w:val="center"/>
          </w:tcPr>
          <w:p w:rsidR="008F0B0C" w:rsidRDefault="008F0B0C" w:rsidP="008F0B0C">
            <w:pPr>
              <w:spacing w:line="600" w:lineRule="exact"/>
              <w:jc w:val="center"/>
              <w:rPr>
                <w:rFonts w:ascii="宋体" w:cs="Times New Roman"/>
                <w:sz w:val="28"/>
                <w:szCs w:val="28"/>
              </w:rPr>
            </w:pPr>
          </w:p>
        </w:tc>
      </w:tr>
      <w:tr w:rsidR="008F0B0C" w:rsidTr="008F0B0C">
        <w:trPr>
          <w:trHeight w:val="567"/>
        </w:trPr>
        <w:tc>
          <w:tcPr>
            <w:tcW w:w="1355" w:type="dxa"/>
            <w:vMerge w:val="restart"/>
            <w:vAlign w:val="center"/>
          </w:tcPr>
          <w:p w:rsidR="008F0B0C" w:rsidRDefault="008F0B0C" w:rsidP="008F0B0C">
            <w:pPr>
              <w:spacing w:line="600" w:lineRule="exact"/>
              <w:jc w:val="center"/>
              <w:rPr>
                <w:rFonts w:ascii="宋体" w:hAnsi="宋体" w:cs="宋体"/>
                <w:sz w:val="28"/>
                <w:szCs w:val="28"/>
              </w:rPr>
            </w:pPr>
            <w:r>
              <w:rPr>
                <w:rFonts w:ascii="宋体" w:hAnsi="宋体" w:cs="宋体" w:hint="eastAsia"/>
                <w:sz w:val="28"/>
                <w:szCs w:val="28"/>
              </w:rPr>
              <w:t>主楼收</w:t>
            </w:r>
          </w:p>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尘机</w:t>
            </w:r>
          </w:p>
        </w:tc>
        <w:tc>
          <w:tcPr>
            <w:tcW w:w="1940" w:type="dxa"/>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待料斗顶</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val="restart"/>
            <w:vAlign w:val="center"/>
          </w:tcPr>
          <w:p w:rsidR="008F0B0C" w:rsidRDefault="008F0B0C" w:rsidP="008F0B0C">
            <w:pPr>
              <w:spacing w:line="600" w:lineRule="exact"/>
              <w:jc w:val="center"/>
              <w:rPr>
                <w:rFonts w:ascii="宋体" w:cs="Times New Roman"/>
                <w:sz w:val="28"/>
                <w:szCs w:val="28"/>
              </w:rPr>
            </w:pPr>
          </w:p>
        </w:tc>
      </w:tr>
      <w:tr w:rsidR="008F0B0C" w:rsidTr="008F0B0C">
        <w:trPr>
          <w:trHeight w:val="567"/>
        </w:trPr>
        <w:tc>
          <w:tcPr>
            <w:tcW w:w="1355" w:type="dxa"/>
            <w:vMerge/>
            <w:vAlign w:val="center"/>
          </w:tcPr>
          <w:p w:rsidR="008F0B0C" w:rsidRDefault="008F0B0C" w:rsidP="008F0B0C">
            <w:pPr>
              <w:spacing w:line="600" w:lineRule="exact"/>
              <w:jc w:val="center"/>
              <w:rPr>
                <w:rFonts w:ascii="宋体" w:cs="Times New Roman"/>
                <w:sz w:val="28"/>
                <w:szCs w:val="28"/>
              </w:rPr>
            </w:pPr>
          </w:p>
        </w:tc>
        <w:tc>
          <w:tcPr>
            <w:tcW w:w="1940" w:type="dxa"/>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主机旁</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tcPr>
          <w:p w:rsidR="008F0B0C" w:rsidRDefault="008F0B0C" w:rsidP="008F0B0C">
            <w:pPr>
              <w:spacing w:line="600" w:lineRule="exact"/>
              <w:rPr>
                <w:rFonts w:ascii="宋体" w:cs="Times New Roman"/>
                <w:sz w:val="28"/>
                <w:szCs w:val="28"/>
              </w:rPr>
            </w:pPr>
          </w:p>
        </w:tc>
      </w:tr>
      <w:tr w:rsidR="008F0B0C" w:rsidTr="008F0B0C">
        <w:trPr>
          <w:trHeight w:val="567"/>
        </w:trPr>
        <w:tc>
          <w:tcPr>
            <w:tcW w:w="1355" w:type="dxa"/>
            <w:vMerge w:val="restart"/>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污水处理</w:t>
            </w:r>
          </w:p>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系统</w:t>
            </w:r>
          </w:p>
        </w:tc>
        <w:tc>
          <w:tcPr>
            <w:tcW w:w="1940" w:type="dxa"/>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砂石分离机</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val="restart"/>
            <w:vAlign w:val="center"/>
          </w:tcPr>
          <w:p w:rsidR="008F0B0C" w:rsidRDefault="008F0B0C" w:rsidP="008F0B0C">
            <w:pPr>
              <w:spacing w:line="600" w:lineRule="exact"/>
              <w:jc w:val="center"/>
              <w:rPr>
                <w:rFonts w:ascii="宋体" w:cs="Times New Roman"/>
                <w:sz w:val="28"/>
                <w:szCs w:val="28"/>
              </w:rPr>
            </w:pPr>
          </w:p>
        </w:tc>
      </w:tr>
      <w:tr w:rsidR="008F0B0C" w:rsidTr="008F0B0C">
        <w:trPr>
          <w:trHeight w:val="567"/>
        </w:trPr>
        <w:tc>
          <w:tcPr>
            <w:tcW w:w="1355" w:type="dxa"/>
            <w:vMerge/>
            <w:vAlign w:val="center"/>
          </w:tcPr>
          <w:p w:rsidR="008F0B0C" w:rsidRDefault="008F0B0C" w:rsidP="008F0B0C">
            <w:pPr>
              <w:spacing w:line="600" w:lineRule="exact"/>
              <w:jc w:val="center"/>
              <w:rPr>
                <w:rFonts w:ascii="宋体" w:cs="Times New Roman"/>
                <w:sz w:val="28"/>
                <w:szCs w:val="28"/>
              </w:rPr>
            </w:pPr>
          </w:p>
        </w:tc>
        <w:tc>
          <w:tcPr>
            <w:tcW w:w="1940" w:type="dxa"/>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污水管道</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tcPr>
          <w:p w:rsidR="008F0B0C" w:rsidRDefault="008F0B0C" w:rsidP="008F0B0C">
            <w:pPr>
              <w:spacing w:line="600" w:lineRule="exact"/>
              <w:rPr>
                <w:rFonts w:ascii="宋体" w:cs="Times New Roman"/>
                <w:sz w:val="28"/>
                <w:szCs w:val="28"/>
              </w:rPr>
            </w:pPr>
          </w:p>
        </w:tc>
      </w:tr>
      <w:tr w:rsidR="008F0B0C" w:rsidTr="008F0B0C">
        <w:trPr>
          <w:trHeight w:val="567"/>
        </w:trPr>
        <w:tc>
          <w:tcPr>
            <w:tcW w:w="1355" w:type="dxa"/>
            <w:vMerge/>
            <w:vAlign w:val="center"/>
          </w:tcPr>
          <w:p w:rsidR="008F0B0C" w:rsidRDefault="008F0B0C" w:rsidP="008F0B0C">
            <w:pPr>
              <w:spacing w:line="600" w:lineRule="exact"/>
              <w:jc w:val="center"/>
              <w:rPr>
                <w:rFonts w:ascii="宋体" w:cs="Times New Roman"/>
                <w:sz w:val="28"/>
                <w:szCs w:val="28"/>
              </w:rPr>
            </w:pPr>
          </w:p>
        </w:tc>
        <w:tc>
          <w:tcPr>
            <w:tcW w:w="1940" w:type="dxa"/>
            <w:vAlign w:val="center"/>
          </w:tcPr>
          <w:p w:rsidR="008F0B0C" w:rsidRDefault="008F0B0C" w:rsidP="008F0B0C">
            <w:pPr>
              <w:spacing w:line="600" w:lineRule="exact"/>
              <w:rPr>
                <w:rFonts w:ascii="宋体" w:cs="Times New Roman"/>
                <w:sz w:val="28"/>
                <w:szCs w:val="28"/>
              </w:rPr>
            </w:pPr>
            <w:r>
              <w:rPr>
                <w:rFonts w:ascii="宋体" w:hAnsi="宋体" w:cs="宋体" w:hint="eastAsia"/>
                <w:sz w:val="28"/>
                <w:szCs w:val="28"/>
              </w:rPr>
              <w:t>在线监测系统</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tcPr>
          <w:p w:rsidR="008F0B0C" w:rsidRDefault="008F0B0C" w:rsidP="008F0B0C">
            <w:pPr>
              <w:spacing w:line="600" w:lineRule="exact"/>
              <w:rPr>
                <w:rFonts w:ascii="宋体" w:cs="Times New Roman"/>
                <w:sz w:val="28"/>
                <w:szCs w:val="28"/>
              </w:rPr>
            </w:pPr>
          </w:p>
        </w:tc>
      </w:tr>
      <w:tr w:rsidR="008F0B0C" w:rsidTr="008F0B0C">
        <w:trPr>
          <w:trHeight w:val="567"/>
        </w:trPr>
        <w:tc>
          <w:tcPr>
            <w:tcW w:w="1355" w:type="dxa"/>
            <w:vMerge/>
            <w:vAlign w:val="center"/>
          </w:tcPr>
          <w:p w:rsidR="008F0B0C" w:rsidRDefault="008F0B0C" w:rsidP="008F0B0C">
            <w:pPr>
              <w:spacing w:line="600" w:lineRule="exact"/>
              <w:jc w:val="center"/>
              <w:rPr>
                <w:rFonts w:ascii="宋体" w:cs="Times New Roman"/>
                <w:sz w:val="28"/>
                <w:szCs w:val="28"/>
              </w:rPr>
            </w:pPr>
          </w:p>
        </w:tc>
        <w:tc>
          <w:tcPr>
            <w:tcW w:w="1940" w:type="dxa"/>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搅拌池</w:t>
            </w: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vMerge/>
          </w:tcPr>
          <w:p w:rsidR="008F0B0C" w:rsidRDefault="008F0B0C" w:rsidP="008F0B0C">
            <w:pPr>
              <w:spacing w:line="600" w:lineRule="exact"/>
              <w:rPr>
                <w:rFonts w:ascii="宋体" w:cs="Times New Roman"/>
                <w:sz w:val="28"/>
                <w:szCs w:val="28"/>
              </w:rPr>
            </w:pPr>
          </w:p>
        </w:tc>
      </w:tr>
      <w:tr w:rsidR="008F0B0C" w:rsidTr="008F0B0C">
        <w:trPr>
          <w:trHeight w:val="567"/>
        </w:trPr>
        <w:tc>
          <w:tcPr>
            <w:tcW w:w="1355" w:type="dxa"/>
            <w:vAlign w:val="center"/>
          </w:tcPr>
          <w:p w:rsidR="008F0B0C" w:rsidRDefault="008F0B0C" w:rsidP="008F0B0C">
            <w:pPr>
              <w:spacing w:line="600" w:lineRule="exact"/>
              <w:jc w:val="center"/>
              <w:rPr>
                <w:rFonts w:ascii="宋体" w:cs="Times New Roman"/>
                <w:sz w:val="28"/>
                <w:szCs w:val="28"/>
              </w:rPr>
            </w:pPr>
            <w:r>
              <w:rPr>
                <w:rFonts w:ascii="宋体" w:hAnsi="宋体" w:cs="宋体" w:hint="eastAsia"/>
                <w:sz w:val="28"/>
                <w:szCs w:val="28"/>
              </w:rPr>
              <w:t>其他部位</w:t>
            </w:r>
          </w:p>
        </w:tc>
        <w:tc>
          <w:tcPr>
            <w:tcW w:w="1940" w:type="dxa"/>
          </w:tcPr>
          <w:p w:rsidR="008F0B0C" w:rsidRDefault="008F0B0C" w:rsidP="008F0B0C">
            <w:pPr>
              <w:spacing w:line="600" w:lineRule="exact"/>
              <w:rPr>
                <w:rFonts w:ascii="宋体" w:cs="Times New Roman"/>
                <w:sz w:val="28"/>
                <w:szCs w:val="28"/>
              </w:rPr>
            </w:pPr>
          </w:p>
        </w:tc>
        <w:tc>
          <w:tcPr>
            <w:tcW w:w="1120" w:type="dxa"/>
          </w:tcPr>
          <w:p w:rsidR="008F0B0C" w:rsidRDefault="008F0B0C" w:rsidP="008F0B0C">
            <w:pPr>
              <w:spacing w:line="600" w:lineRule="exact"/>
              <w:rPr>
                <w:rFonts w:ascii="宋体" w:cs="Times New Roman"/>
                <w:sz w:val="28"/>
                <w:szCs w:val="28"/>
              </w:rPr>
            </w:pPr>
          </w:p>
        </w:tc>
        <w:tc>
          <w:tcPr>
            <w:tcW w:w="121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08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c>
          <w:tcPr>
            <w:tcW w:w="1440" w:type="dxa"/>
          </w:tcPr>
          <w:p w:rsidR="008F0B0C" w:rsidRDefault="008F0B0C" w:rsidP="008F0B0C">
            <w:pPr>
              <w:spacing w:line="600" w:lineRule="exact"/>
              <w:rPr>
                <w:rFonts w:ascii="宋体" w:cs="Times New Roman"/>
                <w:sz w:val="28"/>
                <w:szCs w:val="28"/>
              </w:rPr>
            </w:pPr>
          </w:p>
        </w:tc>
      </w:tr>
      <w:tr w:rsidR="008F0B0C" w:rsidTr="008F0B0C">
        <w:trPr>
          <w:trHeight w:val="1037"/>
        </w:trPr>
        <w:tc>
          <w:tcPr>
            <w:tcW w:w="10665" w:type="dxa"/>
            <w:gridSpan w:val="8"/>
          </w:tcPr>
          <w:p w:rsidR="008F0B0C" w:rsidRDefault="008F0B0C" w:rsidP="008F0B0C">
            <w:pPr>
              <w:spacing w:line="600" w:lineRule="exact"/>
              <w:rPr>
                <w:rFonts w:ascii="宋体" w:cs="Times New Roman"/>
                <w:sz w:val="28"/>
                <w:szCs w:val="28"/>
              </w:rPr>
            </w:pPr>
            <w:r>
              <w:rPr>
                <w:rFonts w:ascii="宋体" w:hAnsi="宋体" w:cs="宋体" w:hint="eastAsia"/>
                <w:sz w:val="28"/>
                <w:szCs w:val="28"/>
              </w:rPr>
              <w:t>注：表格中涉及区域应每周检查一次，经搅拌站站长签字确认合格；如有异常请备注，并说明处理情况。</w:t>
            </w:r>
          </w:p>
        </w:tc>
      </w:tr>
    </w:tbl>
    <w:p w:rsidR="0085427E" w:rsidRDefault="00FC50B1">
      <w:pPr>
        <w:spacing w:line="600" w:lineRule="exact"/>
        <w:rPr>
          <w:rFonts w:ascii="黑体" w:eastAsia="黑体" w:hAnsi="黑体" w:cs="Times New Roman"/>
          <w:b/>
          <w:bCs/>
          <w:sz w:val="28"/>
          <w:szCs w:val="28"/>
        </w:rPr>
      </w:pPr>
      <w:r>
        <w:rPr>
          <w:rFonts w:ascii="宋体" w:hAnsi="宋体" w:cs="宋体"/>
          <w:sz w:val="28"/>
          <w:szCs w:val="28"/>
        </w:rPr>
        <w:t xml:space="preserve">     </w:t>
      </w:r>
    </w:p>
    <w:p w:rsidR="0085427E" w:rsidRDefault="0085427E">
      <w:pPr>
        <w:spacing w:line="600" w:lineRule="exact"/>
        <w:jc w:val="center"/>
        <w:rPr>
          <w:rFonts w:ascii="黑体" w:eastAsia="黑体" w:hAnsi="黑体" w:cs="Times New Roman"/>
          <w:b/>
          <w:bCs/>
          <w:sz w:val="28"/>
          <w:szCs w:val="28"/>
        </w:rPr>
      </w:pPr>
    </w:p>
    <w:p w:rsidR="0085427E" w:rsidRDefault="0085427E">
      <w:pPr>
        <w:spacing w:line="600" w:lineRule="exact"/>
        <w:jc w:val="center"/>
        <w:rPr>
          <w:rFonts w:ascii="黑体" w:eastAsia="黑体" w:hAnsi="黑体" w:cs="黑体"/>
          <w:b/>
          <w:bCs/>
          <w:sz w:val="28"/>
          <w:szCs w:val="28"/>
        </w:rPr>
      </w:pPr>
    </w:p>
    <w:p w:rsidR="0085427E" w:rsidRDefault="00FC50B1" w:rsidP="008F0B0C">
      <w:pPr>
        <w:spacing w:line="600" w:lineRule="exact"/>
        <w:jc w:val="center"/>
        <w:rPr>
          <w:rFonts w:ascii="黑体" w:eastAsia="黑体" w:hAnsi="黑体" w:cs="Times New Roman"/>
          <w:b/>
          <w:bCs/>
          <w:sz w:val="28"/>
          <w:szCs w:val="28"/>
        </w:rPr>
      </w:pPr>
      <w:r>
        <w:rPr>
          <w:rFonts w:ascii="黑体" w:eastAsia="黑体" w:hAnsi="黑体" w:cs="黑体" w:hint="eastAsia"/>
          <w:b/>
          <w:bCs/>
          <w:sz w:val="28"/>
          <w:szCs w:val="28"/>
        </w:rPr>
        <w:t>本指引用词说明</w:t>
      </w:r>
    </w:p>
    <w:p w:rsidR="0085427E" w:rsidRDefault="0085427E">
      <w:pPr>
        <w:spacing w:line="600" w:lineRule="exact"/>
        <w:jc w:val="center"/>
        <w:rPr>
          <w:rFonts w:ascii="宋体" w:cs="Times New Roman"/>
          <w:sz w:val="28"/>
          <w:szCs w:val="28"/>
        </w:rPr>
      </w:pPr>
    </w:p>
    <w:p w:rsidR="0085427E" w:rsidRDefault="00FC50B1" w:rsidP="00FC50B1">
      <w:pPr>
        <w:spacing w:line="60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、为了便于在执行本指引条文时区别对待，对要求严格程度不同的用词说明如下：</w:t>
      </w:r>
    </w:p>
    <w:p w:rsidR="0085427E" w:rsidRDefault="00FC50B1" w:rsidP="00FC50B1">
      <w:pPr>
        <w:spacing w:line="60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）表示很严格，非这样做不可的用词：</w:t>
      </w:r>
    </w:p>
    <w:p w:rsidR="0085427E" w:rsidRDefault="00FC50B1" w:rsidP="00FC50B1">
      <w:pPr>
        <w:spacing w:line="600" w:lineRule="exact"/>
        <w:ind w:firstLineChars="200" w:firstLine="560"/>
        <w:rPr>
          <w:rFonts w:ascii="宋体" w:cs="Times New Roman"/>
          <w:sz w:val="28"/>
          <w:szCs w:val="28"/>
        </w:rPr>
      </w:pPr>
      <w:r>
        <w:rPr>
          <w:rFonts w:ascii="宋体" w:hAnsi="宋体" w:cs="宋体" w:hint="eastAsia"/>
          <w:sz w:val="28"/>
          <w:szCs w:val="28"/>
        </w:rPr>
        <w:t>正面词采用“必须”；</w:t>
      </w:r>
    </w:p>
    <w:p w:rsidR="0085427E" w:rsidRDefault="00FC50B1" w:rsidP="00FC50B1">
      <w:pPr>
        <w:spacing w:line="600" w:lineRule="exact"/>
        <w:ind w:firstLineChars="200" w:firstLine="560"/>
        <w:rPr>
          <w:rFonts w:ascii="宋体" w:cs="Times New Roman"/>
          <w:sz w:val="28"/>
          <w:szCs w:val="28"/>
        </w:rPr>
      </w:pPr>
      <w:r>
        <w:rPr>
          <w:rFonts w:ascii="宋体" w:hAnsi="宋体" w:cs="宋体" w:hint="eastAsia"/>
          <w:sz w:val="28"/>
          <w:szCs w:val="28"/>
        </w:rPr>
        <w:t>反面词采用“严禁”。</w:t>
      </w:r>
    </w:p>
    <w:p w:rsidR="0085427E" w:rsidRDefault="00FC50B1" w:rsidP="00FC50B1">
      <w:pPr>
        <w:spacing w:line="60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）表示严格，在正常情况下均应这样做的用词：</w:t>
      </w:r>
    </w:p>
    <w:p w:rsidR="0085427E" w:rsidRDefault="00FC50B1" w:rsidP="00FC50B1">
      <w:pPr>
        <w:spacing w:line="600" w:lineRule="exact"/>
        <w:ind w:firstLineChars="200" w:firstLine="560"/>
        <w:rPr>
          <w:rFonts w:ascii="宋体" w:cs="Times New Roman"/>
          <w:sz w:val="28"/>
          <w:szCs w:val="28"/>
        </w:rPr>
      </w:pPr>
      <w:r>
        <w:rPr>
          <w:rFonts w:ascii="宋体" w:hAnsi="宋体" w:cs="宋体" w:hint="eastAsia"/>
          <w:sz w:val="28"/>
          <w:szCs w:val="28"/>
        </w:rPr>
        <w:t>正面词采用“应”；</w:t>
      </w:r>
    </w:p>
    <w:p w:rsidR="0085427E" w:rsidRDefault="00FC50B1" w:rsidP="00FC50B1">
      <w:pPr>
        <w:spacing w:line="600" w:lineRule="exact"/>
        <w:ind w:firstLineChars="200" w:firstLine="560"/>
        <w:rPr>
          <w:rFonts w:ascii="宋体" w:cs="Times New Roman"/>
          <w:sz w:val="28"/>
          <w:szCs w:val="28"/>
        </w:rPr>
      </w:pPr>
      <w:r>
        <w:rPr>
          <w:rFonts w:ascii="宋体" w:hAnsi="宋体" w:cs="宋体" w:hint="eastAsia"/>
          <w:sz w:val="28"/>
          <w:szCs w:val="28"/>
        </w:rPr>
        <w:t>反面词采用“不应”或“不得”。</w:t>
      </w:r>
    </w:p>
    <w:p w:rsidR="0085427E" w:rsidRDefault="00FC50B1" w:rsidP="00FC50B1">
      <w:pPr>
        <w:spacing w:line="600" w:lineRule="exact"/>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）表示允许稍有选择，在条件许可时首先应这样做的用词：</w:t>
      </w:r>
    </w:p>
    <w:p w:rsidR="0085427E" w:rsidRDefault="00FC50B1">
      <w:pPr>
        <w:spacing w:line="600" w:lineRule="exact"/>
        <w:rPr>
          <w:rFonts w:ascii="宋体" w:cs="Times New Roman"/>
          <w:sz w:val="28"/>
          <w:szCs w:val="28"/>
        </w:rPr>
      </w:pPr>
      <w:r>
        <w:rPr>
          <w:rFonts w:ascii="宋体" w:hAnsi="宋体" w:cs="宋体" w:hint="eastAsia"/>
          <w:sz w:val="28"/>
          <w:szCs w:val="28"/>
        </w:rPr>
        <w:t>正面词采用“宜”；</w:t>
      </w:r>
    </w:p>
    <w:p w:rsidR="0085427E" w:rsidRDefault="00FC50B1">
      <w:pPr>
        <w:spacing w:line="600" w:lineRule="exact"/>
        <w:rPr>
          <w:rFonts w:ascii="宋体" w:cs="Times New Roman"/>
          <w:sz w:val="28"/>
          <w:szCs w:val="28"/>
        </w:rPr>
      </w:pPr>
      <w:r>
        <w:rPr>
          <w:rFonts w:ascii="宋体" w:hAnsi="宋体" w:cs="宋体" w:hint="eastAsia"/>
          <w:sz w:val="28"/>
          <w:szCs w:val="28"/>
        </w:rPr>
        <w:t>反面词采用“不宜”。</w:t>
      </w:r>
    </w:p>
    <w:p w:rsidR="0085427E" w:rsidRDefault="00FC50B1" w:rsidP="00FC50B1">
      <w:pPr>
        <w:spacing w:line="600" w:lineRule="exact"/>
        <w:ind w:firstLineChars="200" w:firstLine="560"/>
        <w:rPr>
          <w:rFonts w:ascii="宋体" w:cs="Times New Roman"/>
          <w:sz w:val="28"/>
          <w:szCs w:val="28"/>
        </w:rPr>
      </w:pPr>
      <w:r>
        <w:rPr>
          <w:rFonts w:ascii="宋体" w:hAnsi="宋体" w:cs="宋体"/>
          <w:sz w:val="28"/>
          <w:szCs w:val="28"/>
        </w:rPr>
        <w:t>4</w:t>
      </w:r>
      <w:r>
        <w:rPr>
          <w:rFonts w:ascii="宋体" w:hAnsi="宋体" w:cs="宋体" w:hint="eastAsia"/>
          <w:sz w:val="28"/>
          <w:szCs w:val="28"/>
        </w:rPr>
        <w:t>）表示有选择，在一定条件下可以这样做的用词：</w:t>
      </w:r>
    </w:p>
    <w:p w:rsidR="0085427E" w:rsidRDefault="00FC50B1" w:rsidP="00FC50B1">
      <w:pPr>
        <w:spacing w:line="600" w:lineRule="exact"/>
        <w:ind w:firstLineChars="200" w:firstLine="560"/>
        <w:rPr>
          <w:rFonts w:ascii="宋体" w:cs="Times New Roman"/>
          <w:sz w:val="28"/>
          <w:szCs w:val="28"/>
        </w:rPr>
      </w:pPr>
      <w:r>
        <w:rPr>
          <w:rFonts w:ascii="宋体" w:hAnsi="宋体" w:cs="宋体" w:hint="eastAsia"/>
          <w:sz w:val="28"/>
          <w:szCs w:val="28"/>
        </w:rPr>
        <w:t>正面词采用“可”；</w:t>
      </w:r>
    </w:p>
    <w:p w:rsidR="0085427E" w:rsidRDefault="00FC50B1" w:rsidP="00FC50B1">
      <w:pPr>
        <w:spacing w:line="600" w:lineRule="exact"/>
        <w:ind w:firstLineChars="200" w:firstLine="560"/>
        <w:rPr>
          <w:rFonts w:ascii="宋体" w:cs="Times New Roman"/>
          <w:sz w:val="28"/>
          <w:szCs w:val="28"/>
        </w:rPr>
      </w:pPr>
      <w:r>
        <w:rPr>
          <w:rFonts w:ascii="宋体" w:hAnsi="宋体" w:cs="宋体" w:hint="eastAsia"/>
          <w:sz w:val="28"/>
          <w:szCs w:val="28"/>
        </w:rPr>
        <w:t>反面词采用“不可”。</w:t>
      </w:r>
    </w:p>
    <w:p w:rsidR="0085427E" w:rsidRDefault="00FC50B1" w:rsidP="00FC50B1">
      <w:pPr>
        <w:spacing w:line="60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、本指引中指明应按其他有关标准、规范执行的写法为“应按……执行（或采用）或“应符合……规定（或要求）”。非必须按指定的标准、规范执行的写法为“可参照……”。</w:t>
      </w:r>
    </w:p>
    <w:p w:rsidR="008F0B0C" w:rsidRDefault="008F0B0C" w:rsidP="008F0B0C">
      <w:pPr>
        <w:spacing w:line="600" w:lineRule="exact"/>
        <w:rPr>
          <w:rFonts w:ascii="黑体" w:eastAsia="黑体" w:hAnsi="黑体" w:cs="黑体" w:hint="eastAsia"/>
          <w:b/>
          <w:bCs/>
          <w:sz w:val="28"/>
          <w:szCs w:val="28"/>
        </w:rPr>
      </w:pPr>
    </w:p>
    <w:p w:rsidR="008F0B0C" w:rsidRDefault="008F0B0C">
      <w:pPr>
        <w:spacing w:line="600" w:lineRule="exact"/>
        <w:jc w:val="center"/>
        <w:rPr>
          <w:rFonts w:ascii="黑体" w:eastAsia="黑体" w:hAnsi="黑体" w:cs="黑体" w:hint="eastAsia"/>
          <w:b/>
          <w:bCs/>
          <w:sz w:val="28"/>
          <w:szCs w:val="28"/>
        </w:rPr>
      </w:pPr>
    </w:p>
    <w:p w:rsidR="0085427E" w:rsidRDefault="00FC50B1">
      <w:pPr>
        <w:spacing w:line="600" w:lineRule="exact"/>
        <w:jc w:val="center"/>
        <w:rPr>
          <w:rFonts w:ascii="黑体" w:eastAsia="黑体" w:hAnsi="黑体" w:cs="Times New Roman"/>
          <w:b/>
          <w:bCs/>
          <w:sz w:val="28"/>
          <w:szCs w:val="28"/>
        </w:rPr>
      </w:pPr>
      <w:r>
        <w:rPr>
          <w:rFonts w:ascii="黑体" w:eastAsia="黑体" w:hAnsi="黑体" w:cs="黑体" w:hint="eastAsia"/>
          <w:b/>
          <w:bCs/>
          <w:sz w:val="28"/>
          <w:szCs w:val="28"/>
        </w:rPr>
        <w:lastRenderedPageBreak/>
        <w:t>引用标准名录</w:t>
      </w:r>
    </w:p>
    <w:p w:rsidR="0085427E" w:rsidRDefault="0085427E">
      <w:pPr>
        <w:spacing w:line="600" w:lineRule="exact"/>
        <w:jc w:val="center"/>
        <w:rPr>
          <w:rFonts w:ascii="黑体" w:eastAsia="黑体" w:hAnsi="黑体" w:cs="Times New Roman"/>
          <w:sz w:val="28"/>
          <w:szCs w:val="28"/>
        </w:rPr>
      </w:pPr>
    </w:p>
    <w:p w:rsidR="0085427E" w:rsidRDefault="00FC50B1" w:rsidP="00FC50B1">
      <w:pPr>
        <w:spacing w:line="560" w:lineRule="exact"/>
        <w:ind w:leftChars="200" w:left="420"/>
        <w:rPr>
          <w:rFonts w:ascii="宋体" w:cs="Times New Roman"/>
          <w:sz w:val="28"/>
          <w:szCs w:val="28"/>
        </w:rPr>
      </w:pPr>
      <w:r>
        <w:rPr>
          <w:rFonts w:ascii="宋体" w:hAnsi="宋体" w:cs="宋体"/>
          <w:sz w:val="28"/>
          <w:szCs w:val="28"/>
        </w:rPr>
        <w:t>1</w:t>
      </w:r>
      <w:r>
        <w:rPr>
          <w:rFonts w:ascii="宋体" w:hAnsi="宋体" w:cs="宋体" w:hint="eastAsia"/>
          <w:sz w:val="28"/>
          <w:szCs w:val="28"/>
        </w:rPr>
        <w:t>、《预拌混凝土绿色生产及管理技术规程》</w:t>
      </w:r>
      <w:r>
        <w:rPr>
          <w:rFonts w:ascii="宋体" w:hAnsi="宋体" w:cs="宋体"/>
          <w:sz w:val="28"/>
          <w:szCs w:val="28"/>
        </w:rPr>
        <w:t xml:space="preserve">JGJ/T328 </w:t>
      </w:r>
    </w:p>
    <w:p w:rsidR="0085427E" w:rsidRDefault="00FC50B1" w:rsidP="00FC50B1">
      <w:pPr>
        <w:spacing w:line="560" w:lineRule="exact"/>
        <w:ind w:leftChars="200" w:left="420"/>
        <w:rPr>
          <w:rFonts w:ascii="宋体" w:cs="Times New Roman"/>
          <w:sz w:val="28"/>
          <w:szCs w:val="28"/>
        </w:rPr>
      </w:pPr>
      <w:r>
        <w:rPr>
          <w:rFonts w:ascii="宋体" w:hAnsi="宋体" w:cs="宋体"/>
          <w:sz w:val="28"/>
          <w:szCs w:val="28"/>
        </w:rPr>
        <w:t>2</w:t>
      </w:r>
      <w:r>
        <w:rPr>
          <w:rFonts w:ascii="宋体" w:hAnsi="宋体" w:cs="宋体" w:hint="eastAsia"/>
          <w:sz w:val="28"/>
          <w:szCs w:val="28"/>
        </w:rPr>
        <w:t>、《预拌混凝土》</w:t>
      </w:r>
      <w:r>
        <w:rPr>
          <w:rFonts w:ascii="宋体" w:hAnsi="宋体" w:cs="宋体"/>
          <w:sz w:val="28"/>
          <w:szCs w:val="28"/>
        </w:rPr>
        <w:t>GB/T14902</w:t>
      </w:r>
    </w:p>
    <w:p w:rsidR="0085427E" w:rsidRDefault="00FC50B1" w:rsidP="00FC50B1">
      <w:pPr>
        <w:spacing w:line="560" w:lineRule="exact"/>
        <w:ind w:leftChars="200" w:left="420"/>
        <w:rPr>
          <w:rFonts w:ascii="宋体" w:cs="Times New Roman"/>
          <w:sz w:val="28"/>
          <w:szCs w:val="28"/>
        </w:rPr>
      </w:pPr>
      <w:r>
        <w:rPr>
          <w:rFonts w:ascii="宋体" w:hAnsi="宋体" w:cs="宋体"/>
          <w:sz w:val="28"/>
          <w:szCs w:val="28"/>
        </w:rPr>
        <w:t>3</w:t>
      </w:r>
      <w:r>
        <w:rPr>
          <w:rFonts w:ascii="宋体" w:hAnsi="宋体" w:cs="宋体" w:hint="eastAsia"/>
          <w:sz w:val="28"/>
          <w:szCs w:val="28"/>
        </w:rPr>
        <w:t>、《混凝土质量控制标准》</w:t>
      </w:r>
      <w:r>
        <w:rPr>
          <w:rFonts w:ascii="宋体" w:hAnsi="宋体" w:cs="宋体"/>
          <w:sz w:val="28"/>
          <w:szCs w:val="28"/>
        </w:rPr>
        <w:t>GB 50164</w:t>
      </w:r>
    </w:p>
    <w:p w:rsidR="0085427E" w:rsidRDefault="00FC50B1" w:rsidP="00FC50B1">
      <w:pPr>
        <w:spacing w:line="560" w:lineRule="exact"/>
        <w:ind w:firstLineChars="150" w:firstLine="420"/>
        <w:rPr>
          <w:rFonts w:ascii="宋体" w:cs="Times New Roman"/>
          <w:sz w:val="28"/>
          <w:szCs w:val="28"/>
        </w:rPr>
      </w:pPr>
      <w:r>
        <w:rPr>
          <w:rFonts w:ascii="宋体" w:hAnsi="宋体" w:cs="宋体"/>
          <w:sz w:val="28"/>
          <w:szCs w:val="28"/>
        </w:rPr>
        <w:t>4</w:t>
      </w:r>
      <w:r>
        <w:rPr>
          <w:rFonts w:ascii="宋体" w:hAnsi="宋体" w:cs="宋体" w:hint="eastAsia"/>
          <w:sz w:val="28"/>
          <w:szCs w:val="28"/>
        </w:rPr>
        <w:t>、《水泥工业大气污染物排放标准》</w:t>
      </w:r>
      <w:r>
        <w:rPr>
          <w:rFonts w:ascii="宋体" w:hAnsi="宋体" w:cs="宋体"/>
          <w:sz w:val="28"/>
          <w:szCs w:val="28"/>
        </w:rPr>
        <w:t>GB 4915</w:t>
      </w:r>
    </w:p>
    <w:p w:rsidR="0085427E" w:rsidRDefault="00FC50B1" w:rsidP="00FC50B1">
      <w:pPr>
        <w:spacing w:line="560" w:lineRule="exact"/>
        <w:ind w:firstLineChars="150" w:firstLine="420"/>
        <w:rPr>
          <w:rFonts w:ascii="宋体" w:cs="Times New Roman"/>
          <w:sz w:val="28"/>
          <w:szCs w:val="28"/>
        </w:rPr>
      </w:pPr>
      <w:r>
        <w:rPr>
          <w:rFonts w:ascii="宋体" w:hAnsi="宋体" w:cs="宋体"/>
          <w:sz w:val="28"/>
          <w:szCs w:val="28"/>
        </w:rPr>
        <w:t>5</w:t>
      </w:r>
      <w:r>
        <w:rPr>
          <w:rFonts w:ascii="宋体" w:hAnsi="宋体" w:cs="宋体" w:hint="eastAsia"/>
          <w:sz w:val="28"/>
          <w:szCs w:val="28"/>
        </w:rPr>
        <w:t>、《大气污染物无组织排放检测技术导则》</w:t>
      </w:r>
      <w:r>
        <w:rPr>
          <w:rFonts w:ascii="宋体" w:hAnsi="宋体" w:cs="宋体"/>
          <w:sz w:val="28"/>
          <w:szCs w:val="28"/>
        </w:rPr>
        <w:t>HJ/T55</w:t>
      </w:r>
    </w:p>
    <w:p w:rsidR="0085427E" w:rsidRDefault="00FC50B1" w:rsidP="00FC50B1">
      <w:pPr>
        <w:spacing w:line="560" w:lineRule="exact"/>
        <w:ind w:firstLineChars="150" w:firstLine="420"/>
        <w:rPr>
          <w:rFonts w:ascii="宋体" w:cs="Times New Roman"/>
          <w:sz w:val="28"/>
          <w:szCs w:val="28"/>
        </w:rPr>
      </w:pPr>
      <w:r>
        <w:rPr>
          <w:rFonts w:ascii="宋体" w:hAnsi="宋体" w:cs="宋体"/>
          <w:sz w:val="28"/>
          <w:szCs w:val="28"/>
        </w:rPr>
        <w:t>6</w:t>
      </w:r>
      <w:r>
        <w:rPr>
          <w:rFonts w:ascii="宋体" w:hAnsi="宋体" w:cs="宋体" w:hint="eastAsia"/>
          <w:sz w:val="28"/>
          <w:szCs w:val="28"/>
        </w:rPr>
        <w:t>、《用于水泥和混凝土中的粉煤灰》</w:t>
      </w:r>
      <w:r>
        <w:rPr>
          <w:rFonts w:ascii="宋体" w:hAnsi="宋体" w:cs="宋体"/>
          <w:sz w:val="28"/>
          <w:szCs w:val="28"/>
        </w:rPr>
        <w:t>GB/T 1596</w:t>
      </w:r>
    </w:p>
    <w:p w:rsidR="0085427E" w:rsidRDefault="00FC50B1" w:rsidP="00FC50B1">
      <w:pPr>
        <w:spacing w:line="560" w:lineRule="exact"/>
        <w:ind w:firstLineChars="150" w:firstLine="420"/>
        <w:rPr>
          <w:rFonts w:ascii="宋体" w:cs="Times New Roman"/>
          <w:sz w:val="28"/>
          <w:szCs w:val="28"/>
        </w:rPr>
      </w:pPr>
      <w:r>
        <w:rPr>
          <w:rFonts w:ascii="宋体" w:hAnsi="宋体" w:cs="宋体"/>
          <w:sz w:val="28"/>
          <w:szCs w:val="28"/>
        </w:rPr>
        <w:t>7</w:t>
      </w:r>
      <w:r>
        <w:rPr>
          <w:rFonts w:ascii="宋体" w:hAnsi="宋体" w:cs="宋体" w:hint="eastAsia"/>
          <w:sz w:val="28"/>
          <w:szCs w:val="28"/>
        </w:rPr>
        <w:t>、《用于水泥和混凝土中的钢渣粉》</w:t>
      </w:r>
      <w:r>
        <w:rPr>
          <w:rFonts w:ascii="宋体" w:hAnsi="宋体" w:cs="宋体"/>
          <w:sz w:val="28"/>
          <w:szCs w:val="28"/>
        </w:rPr>
        <w:t>GB/T 20491</w:t>
      </w:r>
    </w:p>
    <w:p w:rsidR="0085427E" w:rsidRDefault="00FC50B1" w:rsidP="00FC50B1">
      <w:pPr>
        <w:spacing w:line="560" w:lineRule="exact"/>
        <w:ind w:leftChars="200" w:left="420"/>
        <w:rPr>
          <w:rFonts w:ascii="宋体" w:hAnsi="宋体" w:cs="宋体"/>
          <w:color w:val="000000"/>
          <w:sz w:val="28"/>
          <w:szCs w:val="28"/>
        </w:rPr>
      </w:pPr>
      <w:r>
        <w:rPr>
          <w:rFonts w:ascii="宋体" w:hAnsi="宋体" w:cs="宋体"/>
          <w:color w:val="000000"/>
          <w:sz w:val="28"/>
          <w:szCs w:val="28"/>
        </w:rPr>
        <w:t>8</w:t>
      </w:r>
      <w:r>
        <w:rPr>
          <w:rFonts w:ascii="宋体" w:hAnsi="宋体" w:cs="宋体" w:hint="eastAsia"/>
          <w:color w:val="000000"/>
          <w:sz w:val="28"/>
          <w:szCs w:val="28"/>
        </w:rPr>
        <w:t>、《用于水泥和混凝土中的粒化高炉矿渣粉》</w:t>
      </w:r>
      <w:r>
        <w:rPr>
          <w:rFonts w:ascii="宋体" w:hAnsi="宋体" w:cs="宋体"/>
          <w:color w:val="000000"/>
          <w:sz w:val="28"/>
          <w:szCs w:val="28"/>
        </w:rPr>
        <w:t>GB/T18046</w:t>
      </w:r>
    </w:p>
    <w:p w:rsidR="0085427E" w:rsidRDefault="00FC50B1" w:rsidP="00FC50B1">
      <w:pPr>
        <w:spacing w:line="560" w:lineRule="exact"/>
        <w:ind w:leftChars="200" w:left="420"/>
        <w:rPr>
          <w:rStyle w:val="a8"/>
          <w:rFonts w:ascii="瀹嬩綋" w:eastAsia="瀹嬩綋" w:cs="Times New Roman"/>
          <w:b w:val="0"/>
          <w:bCs w:val="0"/>
          <w:color w:val="000000"/>
          <w:sz w:val="27"/>
          <w:szCs w:val="27"/>
          <w:shd w:val="clear" w:color="auto" w:fill="FFFFFF"/>
        </w:rPr>
      </w:pPr>
      <w:r>
        <w:rPr>
          <w:rFonts w:ascii="宋体" w:hAnsi="宋体" w:cs="宋体"/>
          <w:color w:val="000000"/>
          <w:sz w:val="28"/>
          <w:szCs w:val="28"/>
        </w:rPr>
        <w:t>9</w:t>
      </w:r>
      <w:r>
        <w:rPr>
          <w:rFonts w:ascii="宋体" w:hAnsi="宋体" w:cs="宋体" w:hint="eastAsia"/>
          <w:color w:val="000000"/>
          <w:sz w:val="28"/>
          <w:szCs w:val="28"/>
        </w:rPr>
        <w:t>、《通用硅酸盐水泥》（国家标准第</w:t>
      </w:r>
      <w:r>
        <w:rPr>
          <w:rFonts w:ascii="宋体" w:hAnsi="宋体" w:cs="宋体"/>
          <w:color w:val="000000"/>
          <w:sz w:val="28"/>
          <w:szCs w:val="28"/>
        </w:rPr>
        <w:t>2</w:t>
      </w:r>
      <w:r>
        <w:rPr>
          <w:rFonts w:ascii="宋体" w:hAnsi="宋体" w:cs="宋体" w:hint="eastAsia"/>
          <w:color w:val="000000"/>
          <w:sz w:val="28"/>
          <w:szCs w:val="28"/>
        </w:rPr>
        <w:t>号修改</w:t>
      </w:r>
      <w:r>
        <w:rPr>
          <w:rFonts w:ascii="宋体" w:hAnsi="宋体" w:cs="宋体" w:hint="eastAsia"/>
          <w:sz w:val="28"/>
          <w:szCs w:val="28"/>
        </w:rPr>
        <w:t>）</w:t>
      </w:r>
      <w:r>
        <w:rPr>
          <w:rStyle w:val="a8"/>
          <w:rFonts w:ascii="瀹嬩綋" w:eastAsia="瀹嬩綋" w:cs="瀹嬩綋"/>
          <w:b w:val="0"/>
          <w:bCs w:val="0"/>
          <w:color w:val="000000"/>
          <w:sz w:val="27"/>
          <w:szCs w:val="27"/>
          <w:shd w:val="clear" w:color="auto" w:fill="FFFFFF"/>
        </w:rPr>
        <w:t>GB 175/XG2</w:t>
      </w:r>
    </w:p>
    <w:p w:rsidR="0085427E" w:rsidRDefault="00FC50B1" w:rsidP="00FC50B1">
      <w:pPr>
        <w:spacing w:line="560" w:lineRule="exact"/>
        <w:ind w:leftChars="200" w:left="420"/>
        <w:rPr>
          <w:rFonts w:ascii="宋体" w:cs="Times New Roman"/>
          <w:sz w:val="28"/>
          <w:szCs w:val="28"/>
        </w:rPr>
      </w:pPr>
      <w:r>
        <w:rPr>
          <w:rFonts w:ascii="宋体" w:hAnsi="宋体" w:cs="宋体"/>
          <w:sz w:val="28"/>
          <w:szCs w:val="28"/>
        </w:rPr>
        <w:t>10</w:t>
      </w:r>
      <w:r>
        <w:rPr>
          <w:rFonts w:ascii="宋体" w:hAnsi="宋体" w:cs="宋体" w:hint="eastAsia"/>
          <w:sz w:val="28"/>
          <w:szCs w:val="28"/>
        </w:rPr>
        <w:t>、《人工砂混凝土应用技术规程》</w:t>
      </w:r>
      <w:r>
        <w:rPr>
          <w:rFonts w:ascii="宋体" w:hAnsi="宋体" w:cs="宋体"/>
          <w:sz w:val="28"/>
          <w:szCs w:val="28"/>
        </w:rPr>
        <w:t>JGJ/T 241</w:t>
      </w:r>
    </w:p>
    <w:p w:rsidR="0085427E" w:rsidRDefault="00FC50B1" w:rsidP="00FC50B1">
      <w:pPr>
        <w:spacing w:line="560" w:lineRule="exact"/>
        <w:ind w:leftChars="200" w:left="420"/>
        <w:rPr>
          <w:rFonts w:ascii="宋体" w:cs="Times New Roman"/>
          <w:sz w:val="28"/>
          <w:szCs w:val="28"/>
        </w:rPr>
      </w:pPr>
      <w:r>
        <w:rPr>
          <w:rFonts w:ascii="宋体" w:hAnsi="宋体" w:cs="宋体"/>
          <w:sz w:val="28"/>
          <w:szCs w:val="28"/>
        </w:rPr>
        <w:t>11</w:t>
      </w:r>
      <w:r>
        <w:rPr>
          <w:rFonts w:ascii="宋体" w:hAnsi="宋体" w:cs="宋体" w:hint="eastAsia"/>
          <w:sz w:val="28"/>
          <w:szCs w:val="28"/>
        </w:rPr>
        <w:t>、《混凝土用水标准》</w:t>
      </w:r>
      <w:r>
        <w:rPr>
          <w:rFonts w:ascii="宋体" w:hAnsi="宋体" w:cs="宋体"/>
          <w:sz w:val="28"/>
          <w:szCs w:val="28"/>
        </w:rPr>
        <w:t>JGJ63</w:t>
      </w:r>
    </w:p>
    <w:p w:rsidR="0085427E" w:rsidRDefault="00FC50B1" w:rsidP="00FC50B1">
      <w:pPr>
        <w:spacing w:line="560" w:lineRule="exact"/>
        <w:ind w:leftChars="200" w:left="420"/>
        <w:rPr>
          <w:rFonts w:ascii="宋体" w:cs="Times New Roman"/>
          <w:sz w:val="28"/>
          <w:szCs w:val="28"/>
        </w:rPr>
      </w:pPr>
      <w:r>
        <w:rPr>
          <w:rFonts w:ascii="宋体" w:hAnsi="宋体" w:cs="宋体"/>
          <w:sz w:val="28"/>
          <w:szCs w:val="28"/>
        </w:rPr>
        <w:t>12</w:t>
      </w:r>
      <w:r>
        <w:rPr>
          <w:rFonts w:ascii="宋体" w:hAnsi="宋体" w:cs="宋体" w:hint="eastAsia"/>
          <w:sz w:val="28"/>
          <w:szCs w:val="28"/>
        </w:rPr>
        <w:t>、《混凝土搅拌机》</w:t>
      </w:r>
      <w:r>
        <w:rPr>
          <w:rFonts w:ascii="宋体" w:hAnsi="宋体" w:cs="宋体"/>
          <w:sz w:val="28"/>
          <w:szCs w:val="28"/>
        </w:rPr>
        <w:t>GB/T 9142</w:t>
      </w:r>
    </w:p>
    <w:p w:rsidR="0085427E" w:rsidRDefault="00FC50B1" w:rsidP="00FC50B1">
      <w:pPr>
        <w:spacing w:line="560" w:lineRule="exact"/>
        <w:ind w:leftChars="200" w:left="420"/>
        <w:rPr>
          <w:rFonts w:ascii="宋体" w:cs="Times New Roman"/>
          <w:sz w:val="28"/>
          <w:szCs w:val="28"/>
        </w:rPr>
      </w:pPr>
      <w:r>
        <w:rPr>
          <w:rFonts w:ascii="宋体" w:hAnsi="宋体" w:cs="宋体"/>
          <w:sz w:val="28"/>
          <w:szCs w:val="28"/>
        </w:rPr>
        <w:t>13</w:t>
      </w:r>
      <w:r>
        <w:rPr>
          <w:rFonts w:ascii="宋体" w:hAnsi="宋体" w:cs="宋体" w:hint="eastAsia"/>
          <w:sz w:val="28"/>
          <w:szCs w:val="28"/>
        </w:rPr>
        <w:t>、《机械工厂建筑设计规范》</w:t>
      </w:r>
      <w:r>
        <w:rPr>
          <w:rFonts w:ascii="宋体" w:hAnsi="宋体" w:cs="宋体"/>
          <w:sz w:val="28"/>
          <w:szCs w:val="28"/>
        </w:rPr>
        <w:t>JBJ7</w:t>
      </w:r>
    </w:p>
    <w:p w:rsidR="0085427E" w:rsidRDefault="00FC50B1" w:rsidP="00FC50B1">
      <w:pPr>
        <w:spacing w:line="560" w:lineRule="exact"/>
        <w:ind w:leftChars="200" w:left="420"/>
        <w:rPr>
          <w:rFonts w:ascii="宋体" w:cs="Times New Roman"/>
          <w:sz w:val="28"/>
          <w:szCs w:val="28"/>
        </w:rPr>
      </w:pPr>
      <w:r>
        <w:rPr>
          <w:rFonts w:ascii="宋体" w:hAnsi="宋体" w:cs="宋体"/>
          <w:sz w:val="28"/>
          <w:szCs w:val="28"/>
        </w:rPr>
        <w:t>14</w:t>
      </w:r>
      <w:r>
        <w:rPr>
          <w:rFonts w:ascii="宋体" w:hAnsi="宋体" w:cs="宋体" w:hint="eastAsia"/>
          <w:sz w:val="28"/>
          <w:szCs w:val="28"/>
        </w:rPr>
        <w:t>、《中小型三相异步电动机能效限定值及能效等级》</w:t>
      </w:r>
      <w:r>
        <w:rPr>
          <w:rFonts w:ascii="宋体" w:hAnsi="宋体" w:cs="宋体"/>
          <w:sz w:val="28"/>
          <w:szCs w:val="28"/>
        </w:rPr>
        <w:t>GB18613</w:t>
      </w:r>
    </w:p>
    <w:p w:rsidR="0085427E" w:rsidRDefault="00FC50B1" w:rsidP="00FC50B1">
      <w:pPr>
        <w:spacing w:line="560" w:lineRule="exact"/>
        <w:ind w:leftChars="200" w:left="420"/>
        <w:rPr>
          <w:rFonts w:ascii="宋体" w:cs="Times New Roman"/>
          <w:sz w:val="28"/>
          <w:szCs w:val="28"/>
        </w:rPr>
      </w:pPr>
      <w:r>
        <w:rPr>
          <w:rFonts w:ascii="宋体" w:hAnsi="宋体" w:cs="宋体"/>
          <w:sz w:val="28"/>
          <w:szCs w:val="28"/>
        </w:rPr>
        <w:t>15</w:t>
      </w:r>
      <w:r>
        <w:rPr>
          <w:rFonts w:ascii="宋体" w:hAnsi="宋体" w:cs="宋体" w:hint="eastAsia"/>
          <w:sz w:val="28"/>
          <w:szCs w:val="28"/>
        </w:rPr>
        <w:t>、《</w:t>
      </w:r>
      <w:r>
        <w:rPr>
          <w:rFonts w:ascii="宋体" w:hAnsi="宋体" w:cs="宋体" w:hint="eastAsia"/>
          <w:color w:val="000000"/>
          <w:sz w:val="28"/>
          <w:szCs w:val="28"/>
        </w:rPr>
        <w:t>建筑施工机械与设备混凝土搅拌站（楼）</w:t>
      </w:r>
      <w:r>
        <w:rPr>
          <w:rFonts w:ascii="宋体" w:hAnsi="宋体" w:cs="宋体" w:hint="eastAsia"/>
          <w:sz w:val="28"/>
          <w:szCs w:val="28"/>
        </w:rPr>
        <w:t>》</w:t>
      </w:r>
      <w:r>
        <w:rPr>
          <w:rFonts w:ascii="宋体" w:hAnsi="宋体" w:cs="宋体"/>
          <w:sz w:val="28"/>
          <w:szCs w:val="28"/>
        </w:rPr>
        <w:t>GB/T10171</w:t>
      </w:r>
    </w:p>
    <w:p w:rsidR="0085427E" w:rsidRDefault="00FC50B1" w:rsidP="00FC50B1">
      <w:pPr>
        <w:spacing w:line="560" w:lineRule="exact"/>
        <w:ind w:leftChars="200" w:left="420"/>
        <w:rPr>
          <w:rFonts w:ascii="宋体" w:hAnsi="宋体" w:cs="宋体"/>
          <w:sz w:val="28"/>
          <w:szCs w:val="28"/>
        </w:rPr>
      </w:pPr>
      <w:r>
        <w:rPr>
          <w:rFonts w:ascii="宋体" w:hAnsi="宋体" w:cs="宋体"/>
          <w:sz w:val="28"/>
          <w:szCs w:val="28"/>
        </w:rPr>
        <w:t>16</w:t>
      </w:r>
      <w:r>
        <w:rPr>
          <w:rFonts w:ascii="宋体" w:hAnsi="宋体" w:cs="宋体" w:hint="eastAsia"/>
          <w:sz w:val="28"/>
          <w:szCs w:val="28"/>
        </w:rPr>
        <w:t>《固定污染源排气中颗粒物测定与气态污染物采样方法》</w:t>
      </w:r>
      <w:r>
        <w:rPr>
          <w:rFonts w:ascii="宋体" w:hAnsi="宋体" w:cs="宋体"/>
          <w:sz w:val="28"/>
          <w:szCs w:val="28"/>
        </w:rPr>
        <w:t>GB/T16157</w:t>
      </w:r>
    </w:p>
    <w:p w:rsidR="0085427E" w:rsidRDefault="00FC50B1" w:rsidP="00FC50B1">
      <w:pPr>
        <w:spacing w:line="560" w:lineRule="exact"/>
        <w:ind w:leftChars="200" w:left="420"/>
        <w:rPr>
          <w:rFonts w:ascii="宋体" w:cs="Times New Roman"/>
          <w:sz w:val="28"/>
          <w:szCs w:val="28"/>
        </w:rPr>
      </w:pPr>
      <w:r>
        <w:rPr>
          <w:rFonts w:ascii="宋体" w:hAnsi="宋体" w:cs="宋体"/>
          <w:sz w:val="28"/>
          <w:szCs w:val="28"/>
        </w:rPr>
        <w:t>17</w:t>
      </w:r>
      <w:r>
        <w:rPr>
          <w:rFonts w:ascii="宋体" w:hAnsi="宋体" w:cs="宋体" w:hint="eastAsia"/>
          <w:sz w:val="28"/>
          <w:szCs w:val="28"/>
        </w:rPr>
        <w:t>、《水污染物排放限值》</w:t>
      </w:r>
      <w:r>
        <w:rPr>
          <w:rFonts w:ascii="宋体" w:hAnsi="宋体" w:cs="宋体"/>
          <w:sz w:val="28"/>
          <w:szCs w:val="28"/>
        </w:rPr>
        <w:t>DB44/26</w:t>
      </w:r>
    </w:p>
    <w:p w:rsidR="0085427E" w:rsidRDefault="00FC50B1" w:rsidP="00FC50B1">
      <w:pPr>
        <w:spacing w:line="560" w:lineRule="exact"/>
        <w:ind w:leftChars="200" w:left="420"/>
        <w:rPr>
          <w:rFonts w:ascii="宋体" w:cs="Times New Roman"/>
          <w:sz w:val="28"/>
          <w:szCs w:val="28"/>
        </w:rPr>
      </w:pPr>
      <w:r>
        <w:rPr>
          <w:rFonts w:ascii="宋体" w:hAnsi="宋体" w:cs="宋体"/>
          <w:sz w:val="28"/>
          <w:szCs w:val="28"/>
        </w:rPr>
        <w:t>18</w:t>
      </w:r>
      <w:r>
        <w:rPr>
          <w:rFonts w:ascii="宋体" w:hAnsi="宋体" w:cs="宋体" w:hint="eastAsia"/>
          <w:sz w:val="28"/>
          <w:szCs w:val="28"/>
        </w:rPr>
        <w:t>、《工业企业厂界环境噪声排放标准》</w:t>
      </w:r>
      <w:r w:rsidR="008F0B0C">
        <w:rPr>
          <w:rFonts w:ascii="宋体" w:hAnsi="宋体" w:cs="宋体"/>
          <w:sz w:val="28"/>
          <w:szCs w:val="28"/>
        </w:rPr>
        <w:t>GB</w:t>
      </w:r>
      <w:r>
        <w:rPr>
          <w:rFonts w:ascii="宋体" w:hAnsi="宋体" w:cs="宋体"/>
          <w:sz w:val="28"/>
          <w:szCs w:val="28"/>
        </w:rPr>
        <w:t>12348</w:t>
      </w:r>
    </w:p>
    <w:p w:rsidR="0085427E" w:rsidRDefault="00FC50B1" w:rsidP="00FC50B1">
      <w:pPr>
        <w:spacing w:line="560" w:lineRule="exact"/>
        <w:ind w:leftChars="200" w:left="420"/>
        <w:rPr>
          <w:rFonts w:ascii="宋体" w:cs="Times New Roman"/>
          <w:sz w:val="28"/>
          <w:szCs w:val="28"/>
        </w:rPr>
      </w:pPr>
      <w:r>
        <w:rPr>
          <w:rFonts w:ascii="宋体" w:hAnsi="宋体" w:cs="宋体"/>
          <w:sz w:val="28"/>
          <w:szCs w:val="28"/>
        </w:rPr>
        <w:t>19</w:t>
      </w:r>
      <w:r>
        <w:rPr>
          <w:rFonts w:ascii="宋体" w:hAnsi="宋体" w:cs="宋体" w:hint="eastAsia"/>
          <w:sz w:val="28"/>
          <w:szCs w:val="28"/>
        </w:rPr>
        <w:t>、《以噪声污染为主的工业企业卫生防护距离标准》</w:t>
      </w:r>
      <w:r w:rsidR="008F0B0C">
        <w:rPr>
          <w:rFonts w:ascii="宋体" w:hAnsi="宋体" w:cs="宋体"/>
          <w:sz w:val="28"/>
          <w:szCs w:val="28"/>
        </w:rPr>
        <w:t>GB</w:t>
      </w:r>
      <w:r>
        <w:rPr>
          <w:rFonts w:ascii="宋体" w:hAnsi="宋体" w:cs="宋体"/>
          <w:sz w:val="28"/>
          <w:szCs w:val="28"/>
        </w:rPr>
        <w:t>18083</w:t>
      </w:r>
    </w:p>
    <w:p w:rsidR="0085427E" w:rsidRDefault="00FC50B1" w:rsidP="00FC50B1">
      <w:pPr>
        <w:spacing w:line="560" w:lineRule="exact"/>
        <w:ind w:leftChars="200" w:left="420"/>
        <w:rPr>
          <w:rFonts w:ascii="宋体" w:cs="Times New Roman"/>
          <w:sz w:val="28"/>
          <w:szCs w:val="28"/>
        </w:rPr>
      </w:pPr>
      <w:r>
        <w:rPr>
          <w:rFonts w:ascii="宋体" w:hAnsi="宋体" w:cs="宋体"/>
          <w:sz w:val="28"/>
          <w:szCs w:val="28"/>
        </w:rPr>
        <w:t>20</w:t>
      </w:r>
      <w:r>
        <w:rPr>
          <w:rFonts w:ascii="宋体" w:hAnsi="宋体" w:cs="宋体" w:hint="eastAsia"/>
          <w:sz w:val="28"/>
          <w:szCs w:val="28"/>
        </w:rPr>
        <w:t>、《厂矿道路设计规范》</w:t>
      </w:r>
      <w:r>
        <w:rPr>
          <w:rFonts w:ascii="宋体" w:hAnsi="宋体" w:cs="宋体"/>
          <w:sz w:val="28"/>
          <w:szCs w:val="28"/>
        </w:rPr>
        <w:t>GBJ22</w:t>
      </w:r>
    </w:p>
    <w:p w:rsidR="0085427E" w:rsidRDefault="00FC50B1" w:rsidP="00FC50B1">
      <w:pPr>
        <w:spacing w:line="560" w:lineRule="exact"/>
        <w:ind w:firstLineChars="150" w:firstLine="420"/>
        <w:rPr>
          <w:rFonts w:cs="Times New Roman"/>
        </w:rPr>
      </w:pPr>
      <w:r>
        <w:rPr>
          <w:rFonts w:ascii="宋体" w:hAnsi="宋体" w:cs="宋体"/>
          <w:sz w:val="28"/>
          <w:szCs w:val="28"/>
        </w:rPr>
        <w:t>21</w:t>
      </w:r>
      <w:r>
        <w:rPr>
          <w:rFonts w:ascii="宋体" w:hAnsi="宋体" w:cs="宋体" w:hint="eastAsia"/>
          <w:sz w:val="28"/>
          <w:szCs w:val="28"/>
        </w:rPr>
        <w:t>、《体力劳动强度分级》</w:t>
      </w:r>
      <w:r w:rsidR="008F0B0C">
        <w:rPr>
          <w:rFonts w:ascii="宋体" w:hAnsi="宋体" w:cs="宋体"/>
          <w:sz w:val="28"/>
          <w:szCs w:val="28"/>
        </w:rPr>
        <w:t>GB</w:t>
      </w:r>
      <w:r>
        <w:rPr>
          <w:rFonts w:ascii="宋体" w:hAnsi="宋体" w:cs="宋体"/>
          <w:sz w:val="28"/>
          <w:szCs w:val="28"/>
        </w:rPr>
        <w:t>3869</w:t>
      </w:r>
    </w:p>
    <w:p w:rsidR="0085427E" w:rsidRDefault="0085427E">
      <w:pPr>
        <w:rPr>
          <w:rFonts w:cs="Times New Roman"/>
        </w:rPr>
      </w:pPr>
    </w:p>
    <w:sectPr w:rsidR="0085427E" w:rsidSect="0085427E">
      <w:footerReference w:type="default" r:id="rId9"/>
      <w:footerReference w:type="first" r:id="rId10"/>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A30" w:rsidRDefault="00884A30" w:rsidP="0085427E">
      <w:r>
        <w:separator/>
      </w:r>
    </w:p>
  </w:endnote>
  <w:endnote w:type="continuationSeparator" w:id="0">
    <w:p w:rsidR="00884A30" w:rsidRDefault="00884A30" w:rsidP="008542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瀹嬩綋">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B1" w:rsidRDefault="00F61F05">
    <w:pPr>
      <w:pStyle w:val="a6"/>
      <w:rPr>
        <w:rFonts w:cs="Times New Roman"/>
      </w:rPr>
    </w:pPr>
    <w:r w:rsidRPr="00F61F05">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1;mso-wrap-style:none;mso-position-horizontal:center;mso-position-horizontal-relative:margin" o:preferrelative="t" filled="f" stroked="f">
          <v:textbox style="mso-fit-shape-to-text:t" inset="0,0,0,0">
            <w:txbxContent>
              <w:p w:rsidR="00FC50B1" w:rsidRDefault="00FC50B1">
                <w:pPr>
                  <w:snapToGrid w:val="0"/>
                  <w:rPr>
                    <w:rFonts w:cs="Times New Roman"/>
                    <w:sz w:val="18"/>
                    <w:szCs w:val="18"/>
                  </w:rPr>
                </w:pPr>
                <w:r>
                  <w:rPr>
                    <w:rFonts w:cs="宋体" w:hint="eastAsia"/>
                  </w:rPr>
                  <w:t>第</w:t>
                </w:r>
                <w:r>
                  <w:rPr>
                    <w:sz w:val="18"/>
                    <w:szCs w:val="18"/>
                  </w:rPr>
                  <w:t xml:space="preserve"> </w:t>
                </w:r>
                <w:r w:rsidR="00F61F05">
                  <w:rPr>
                    <w:sz w:val="18"/>
                    <w:szCs w:val="18"/>
                  </w:rPr>
                  <w:fldChar w:fldCharType="begin"/>
                </w:r>
                <w:r>
                  <w:rPr>
                    <w:sz w:val="18"/>
                    <w:szCs w:val="18"/>
                  </w:rPr>
                  <w:instrText xml:space="preserve"> PAGE  \* MERGEFORMAT </w:instrText>
                </w:r>
                <w:r w:rsidR="00F61F05">
                  <w:rPr>
                    <w:sz w:val="18"/>
                    <w:szCs w:val="18"/>
                  </w:rPr>
                  <w:fldChar w:fldCharType="separate"/>
                </w:r>
                <w:r>
                  <w:t>1</w:t>
                </w:r>
                <w:r w:rsidR="00F61F05">
                  <w:rPr>
                    <w:sz w:val="18"/>
                    <w:szCs w:val="18"/>
                  </w:rPr>
                  <w:fldChar w:fldCharType="end"/>
                </w:r>
                <w:r>
                  <w:rPr>
                    <w:sz w:val="18"/>
                    <w:szCs w:val="18"/>
                  </w:rPr>
                  <w:t xml:space="preserve"> </w:t>
                </w:r>
                <w:r>
                  <w:rPr>
                    <w:rFonts w:cs="宋体" w:hint="eastAsia"/>
                    <w:sz w:val="18"/>
                    <w:szCs w:val="18"/>
                  </w:rPr>
                  <w:t>页</w:t>
                </w:r>
                <w:r>
                  <w:rPr>
                    <w:sz w:val="18"/>
                    <w:szCs w:val="18"/>
                  </w:rPr>
                  <w:t xml:space="preserve"> </w:t>
                </w:r>
                <w:r>
                  <w:rPr>
                    <w:rFonts w:cs="宋体" w:hint="eastAsia"/>
                    <w:sz w:val="18"/>
                    <w:szCs w:val="18"/>
                  </w:rPr>
                  <w:t>共</w:t>
                </w:r>
                <w:r>
                  <w:rPr>
                    <w:sz w:val="18"/>
                    <w:szCs w:val="18"/>
                  </w:rPr>
                  <w:t xml:space="preserve"> </w:t>
                </w:r>
                <w:fldSimple w:instr=" NUMPAGES  \* MERGEFORMAT ">
                  <w:r>
                    <w:rPr>
                      <w:sz w:val="18"/>
                      <w:szCs w:val="18"/>
                    </w:rPr>
                    <w:t>30</w:t>
                  </w:r>
                </w:fldSimple>
                <w:r>
                  <w:rPr>
                    <w:sz w:val="18"/>
                    <w:szCs w:val="18"/>
                  </w:rPr>
                  <w:t xml:space="preserve"> </w:t>
                </w:r>
                <w:r>
                  <w:rPr>
                    <w:rFonts w:cs="宋体" w:hint="eastAsia"/>
                    <w:sz w:val="18"/>
                    <w:szCs w:val="18"/>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B1" w:rsidRDefault="00F61F05">
    <w:pPr>
      <w:pStyle w:val="a6"/>
      <w:rPr>
        <w:rFonts w:cs="Times New Roman"/>
      </w:rPr>
    </w:pPr>
    <w:r w:rsidRPr="00F61F05">
      <w:pict>
        <v:shapetype id="_x0000_t202" coordsize="21600,21600" o:spt="202" path="m,l,21600r21600,l21600,xe">
          <v:stroke joinstyle="miter"/>
          <v:path gradientshapeok="t" o:connecttype="rect"/>
        </v:shapetype>
        <v:shape id="文本框 16" o:spid="_x0000_s2052" type="#_x0000_t202" style="position:absolute;margin-left:0;margin-top:0;width:2in;height:2in;z-index:3;mso-wrap-style:none;mso-position-horizontal:center;mso-position-horizontal-relative:margin" o:preferrelative="t" filled="f" stroked="f">
          <v:textbox style="mso-fit-shape-to-text:t" inset="0,0,0,0">
            <w:txbxContent>
              <w:p w:rsidR="00FC50B1" w:rsidRDefault="00FC50B1">
                <w:pPr>
                  <w:snapToGrid w:val="0"/>
                  <w:rPr>
                    <w:rFonts w:cs="Times New Roman"/>
                    <w:sz w:val="18"/>
                    <w:szCs w:val="18"/>
                  </w:rPr>
                </w:pPr>
                <w:r>
                  <w:rPr>
                    <w:rFonts w:cs="宋体" w:hint="eastAsia"/>
                  </w:rPr>
                  <w:t>第</w:t>
                </w:r>
                <w:r>
                  <w:rPr>
                    <w:sz w:val="18"/>
                    <w:szCs w:val="18"/>
                  </w:rPr>
                  <w:t xml:space="preserve"> </w:t>
                </w:r>
                <w:r w:rsidR="00F61F05">
                  <w:rPr>
                    <w:sz w:val="18"/>
                    <w:szCs w:val="18"/>
                  </w:rPr>
                  <w:fldChar w:fldCharType="begin"/>
                </w:r>
                <w:r>
                  <w:rPr>
                    <w:sz w:val="18"/>
                    <w:szCs w:val="18"/>
                  </w:rPr>
                  <w:instrText xml:space="preserve"> PAGE  \* MERGEFORMAT </w:instrText>
                </w:r>
                <w:r w:rsidR="00F61F05">
                  <w:rPr>
                    <w:sz w:val="18"/>
                    <w:szCs w:val="18"/>
                  </w:rPr>
                  <w:fldChar w:fldCharType="separate"/>
                </w:r>
                <w:r w:rsidR="008F0B0C" w:rsidRPr="008F0B0C">
                  <w:rPr>
                    <w:noProof/>
                  </w:rPr>
                  <w:t>1</w:t>
                </w:r>
                <w:r w:rsidR="00F61F05">
                  <w:rPr>
                    <w:sz w:val="18"/>
                    <w:szCs w:val="18"/>
                  </w:rPr>
                  <w:fldChar w:fldCharType="end"/>
                </w:r>
                <w:r>
                  <w:rPr>
                    <w:sz w:val="18"/>
                    <w:szCs w:val="18"/>
                  </w:rPr>
                  <w:t xml:space="preserve"> </w:t>
                </w:r>
                <w:r>
                  <w:rPr>
                    <w:rFonts w:cs="宋体" w:hint="eastAsia"/>
                    <w:sz w:val="18"/>
                    <w:szCs w:val="18"/>
                  </w:rPr>
                  <w:t>页</w:t>
                </w:r>
                <w:r>
                  <w:rPr>
                    <w:sz w:val="18"/>
                    <w:szCs w:val="18"/>
                  </w:rPr>
                  <w:t xml:space="preserve"> </w:t>
                </w:r>
                <w:r>
                  <w:rPr>
                    <w:rFonts w:cs="宋体" w:hint="eastAsia"/>
                    <w:sz w:val="18"/>
                    <w:szCs w:val="18"/>
                  </w:rPr>
                  <w:t>共</w:t>
                </w:r>
                <w:r>
                  <w:rPr>
                    <w:sz w:val="18"/>
                    <w:szCs w:val="18"/>
                  </w:rPr>
                  <w:t xml:space="preserve"> </w:t>
                </w:r>
                <w:fldSimple w:instr=" NUMPAGES  \* MERGEFORMAT ">
                  <w:r w:rsidR="008F0B0C" w:rsidRPr="008F0B0C">
                    <w:rPr>
                      <w:noProof/>
                      <w:sz w:val="18"/>
                      <w:szCs w:val="18"/>
                    </w:rPr>
                    <w:t>33</w:t>
                  </w:r>
                </w:fldSimple>
                <w:r>
                  <w:rPr>
                    <w:sz w:val="18"/>
                    <w:szCs w:val="18"/>
                  </w:rPr>
                  <w:t xml:space="preserve"> </w:t>
                </w:r>
                <w:r>
                  <w:rPr>
                    <w:rFonts w:cs="宋体" w:hint="eastAsia"/>
                    <w:sz w:val="18"/>
                    <w:szCs w:val="18"/>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B1" w:rsidRDefault="00F61F05">
    <w:pPr>
      <w:pStyle w:val="a6"/>
      <w:rPr>
        <w:rFonts w:cs="Times New Roman"/>
      </w:rPr>
    </w:pPr>
    <w:r w:rsidRPr="00F61F05">
      <w:pict>
        <v:shapetype id="_x0000_t202" coordsize="21600,21600" o:spt="202" path="m,l,21600r21600,l21600,xe">
          <v:stroke joinstyle="miter"/>
          <v:path gradientshapeok="t" o:connecttype="rect"/>
        </v:shapetype>
        <v:shape id="文本框 17" o:spid="_x0000_s2049" type="#_x0000_t202" style="position:absolute;margin-left:0;margin-top:0;width:2in;height:2in;z-index:2;mso-wrap-style:none;mso-position-horizontal:center;mso-position-horizontal-relative:margin" o:preferrelative="t" filled="f" stroked="f">
          <v:textbox style="mso-fit-shape-to-text:t" inset="0,0,0,0">
            <w:txbxContent>
              <w:p w:rsidR="00FC50B1" w:rsidRDefault="00FC50B1">
                <w:pPr>
                  <w:snapToGrid w:val="0"/>
                  <w:rPr>
                    <w:rFonts w:cs="Times New Roman"/>
                    <w:sz w:val="18"/>
                    <w:szCs w:val="18"/>
                  </w:rPr>
                </w:pPr>
                <w:r>
                  <w:rPr>
                    <w:rFonts w:cs="宋体" w:hint="eastAsia"/>
                  </w:rPr>
                  <w:t>第</w:t>
                </w:r>
                <w:r>
                  <w:rPr>
                    <w:sz w:val="18"/>
                    <w:szCs w:val="18"/>
                  </w:rPr>
                  <w:t xml:space="preserve"> </w:t>
                </w:r>
                <w:r w:rsidR="00F61F05">
                  <w:rPr>
                    <w:sz w:val="18"/>
                    <w:szCs w:val="18"/>
                  </w:rPr>
                  <w:fldChar w:fldCharType="begin"/>
                </w:r>
                <w:r>
                  <w:rPr>
                    <w:sz w:val="18"/>
                    <w:szCs w:val="18"/>
                  </w:rPr>
                  <w:instrText xml:space="preserve"> PAGE  \* MERGEFORMAT </w:instrText>
                </w:r>
                <w:r w:rsidR="00F61F05">
                  <w:rPr>
                    <w:sz w:val="18"/>
                    <w:szCs w:val="18"/>
                  </w:rPr>
                  <w:fldChar w:fldCharType="separate"/>
                </w:r>
                <w:r w:rsidR="008F0B0C" w:rsidRPr="008F0B0C">
                  <w:rPr>
                    <w:noProof/>
                  </w:rPr>
                  <w:t>21</w:t>
                </w:r>
                <w:r w:rsidR="00F61F05">
                  <w:rPr>
                    <w:sz w:val="18"/>
                    <w:szCs w:val="18"/>
                  </w:rPr>
                  <w:fldChar w:fldCharType="end"/>
                </w:r>
                <w:r>
                  <w:rPr>
                    <w:sz w:val="18"/>
                    <w:szCs w:val="18"/>
                  </w:rPr>
                  <w:t xml:space="preserve"> </w:t>
                </w:r>
                <w:r>
                  <w:rPr>
                    <w:rFonts w:cs="宋体" w:hint="eastAsia"/>
                    <w:sz w:val="18"/>
                    <w:szCs w:val="18"/>
                  </w:rPr>
                  <w:t>页</w:t>
                </w:r>
                <w:r>
                  <w:rPr>
                    <w:sz w:val="18"/>
                    <w:szCs w:val="18"/>
                  </w:rPr>
                  <w:t xml:space="preserve"> </w:t>
                </w:r>
                <w:r>
                  <w:rPr>
                    <w:rFonts w:cs="宋体" w:hint="eastAsia"/>
                    <w:sz w:val="18"/>
                    <w:szCs w:val="18"/>
                  </w:rPr>
                  <w:t>共</w:t>
                </w:r>
                <w:r>
                  <w:rPr>
                    <w:sz w:val="18"/>
                    <w:szCs w:val="18"/>
                  </w:rPr>
                  <w:t xml:space="preserve"> </w:t>
                </w:r>
                <w:fldSimple w:instr=" NUMPAGES  \* MERGEFORMAT ">
                  <w:r w:rsidR="008F0B0C" w:rsidRPr="008F0B0C">
                    <w:rPr>
                      <w:noProof/>
                      <w:sz w:val="18"/>
                      <w:szCs w:val="18"/>
                    </w:rPr>
                    <w:t>30</w:t>
                  </w:r>
                </w:fldSimple>
                <w:r>
                  <w:rPr>
                    <w:sz w:val="18"/>
                    <w:szCs w:val="18"/>
                  </w:rPr>
                  <w:t xml:space="preserve"> </w:t>
                </w:r>
                <w:r>
                  <w:rPr>
                    <w:rFonts w:cs="宋体" w:hint="eastAsia"/>
                    <w:sz w:val="18"/>
                    <w:szCs w:val="18"/>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B1" w:rsidRDefault="00F61F05">
    <w:pPr>
      <w:pStyle w:val="a6"/>
      <w:rPr>
        <w:rFonts w:cs="Times New Roman"/>
      </w:rPr>
    </w:pPr>
    <w:r w:rsidRPr="00F61F05">
      <w:pict>
        <v:shapetype id="_x0000_t202" coordsize="21600,21600" o:spt="202" path="m,l,21600r21600,l21600,xe">
          <v:stroke joinstyle="miter"/>
          <v:path gradientshapeok="t" o:connecttype="rect"/>
        </v:shapetype>
        <v:shape id="文本框 18" o:spid="_x0000_s2050" type="#_x0000_t202" style="position:absolute;margin-left:0;margin-top:0;width:2in;height:2in;z-index:4;mso-wrap-style:none;mso-position-horizontal:center;mso-position-horizontal-relative:margin" o:preferrelative="t" filled="f" stroked="f">
          <v:textbox style="mso-fit-shape-to-text:t" inset="0,0,0,0">
            <w:txbxContent>
              <w:p w:rsidR="00FC50B1" w:rsidRDefault="00FC50B1">
                <w:pPr>
                  <w:snapToGrid w:val="0"/>
                  <w:rPr>
                    <w:rFonts w:cs="Times New Roman"/>
                    <w:sz w:val="18"/>
                    <w:szCs w:val="18"/>
                  </w:rPr>
                </w:pPr>
                <w:r>
                  <w:rPr>
                    <w:rFonts w:cs="宋体" w:hint="eastAsia"/>
                  </w:rPr>
                  <w:t>第</w:t>
                </w:r>
                <w:r>
                  <w:rPr>
                    <w:sz w:val="18"/>
                    <w:szCs w:val="18"/>
                  </w:rPr>
                  <w:t xml:space="preserve"> </w:t>
                </w:r>
                <w:r w:rsidR="00F61F05">
                  <w:rPr>
                    <w:sz w:val="18"/>
                    <w:szCs w:val="18"/>
                  </w:rPr>
                  <w:fldChar w:fldCharType="begin"/>
                </w:r>
                <w:r>
                  <w:rPr>
                    <w:sz w:val="18"/>
                    <w:szCs w:val="18"/>
                  </w:rPr>
                  <w:instrText xml:space="preserve"> PAGE  \* MERGEFORMAT </w:instrText>
                </w:r>
                <w:r w:rsidR="00F61F05">
                  <w:rPr>
                    <w:sz w:val="18"/>
                    <w:szCs w:val="18"/>
                  </w:rPr>
                  <w:fldChar w:fldCharType="separate"/>
                </w:r>
                <w:r w:rsidR="008F0B0C" w:rsidRPr="008F0B0C">
                  <w:rPr>
                    <w:noProof/>
                  </w:rPr>
                  <w:t>2</w:t>
                </w:r>
                <w:r w:rsidR="00F61F05">
                  <w:rPr>
                    <w:sz w:val="18"/>
                    <w:szCs w:val="18"/>
                  </w:rPr>
                  <w:fldChar w:fldCharType="end"/>
                </w:r>
                <w:r>
                  <w:rPr>
                    <w:sz w:val="18"/>
                    <w:szCs w:val="18"/>
                  </w:rPr>
                  <w:t xml:space="preserve"> </w:t>
                </w:r>
                <w:r>
                  <w:rPr>
                    <w:rFonts w:cs="宋体" w:hint="eastAsia"/>
                    <w:sz w:val="18"/>
                    <w:szCs w:val="18"/>
                  </w:rPr>
                  <w:t>页</w:t>
                </w:r>
                <w:r>
                  <w:rPr>
                    <w:sz w:val="18"/>
                    <w:szCs w:val="18"/>
                  </w:rPr>
                  <w:t xml:space="preserve"> </w:t>
                </w:r>
                <w:r>
                  <w:rPr>
                    <w:rFonts w:cs="宋体" w:hint="eastAsia"/>
                    <w:sz w:val="18"/>
                    <w:szCs w:val="18"/>
                  </w:rPr>
                  <w:t>共</w:t>
                </w:r>
                <w:r>
                  <w:rPr>
                    <w:sz w:val="18"/>
                    <w:szCs w:val="18"/>
                  </w:rPr>
                  <w:t xml:space="preserve"> </w:t>
                </w:r>
                <w:fldSimple w:instr=" NUMPAGES  \* MERGEFORMAT ">
                  <w:r w:rsidR="008F0B0C" w:rsidRPr="008F0B0C">
                    <w:rPr>
                      <w:noProof/>
                      <w:sz w:val="18"/>
                      <w:szCs w:val="18"/>
                    </w:rPr>
                    <w:t>32</w:t>
                  </w:r>
                </w:fldSimple>
                <w:r>
                  <w:rPr>
                    <w:sz w:val="18"/>
                    <w:szCs w:val="18"/>
                  </w:rPr>
                  <w:t xml:space="preserve"> </w:t>
                </w:r>
                <w:r>
                  <w:rPr>
                    <w:rFonts w:cs="宋体" w:hint="eastAsia"/>
                    <w:sz w:val="18"/>
                    <w:szCs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A30" w:rsidRDefault="00884A30" w:rsidP="0085427E">
      <w:r>
        <w:separator/>
      </w:r>
    </w:p>
  </w:footnote>
  <w:footnote w:type="continuationSeparator" w:id="0">
    <w:p w:rsidR="00884A30" w:rsidRDefault="00884A30" w:rsidP="008542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3719"/>
    <w:rsid w:val="00001F1C"/>
    <w:rsid w:val="00012842"/>
    <w:rsid w:val="00016B45"/>
    <w:rsid w:val="00017E73"/>
    <w:rsid w:val="000270C0"/>
    <w:rsid w:val="00042EE0"/>
    <w:rsid w:val="00042FA7"/>
    <w:rsid w:val="00043C99"/>
    <w:rsid w:val="000500AA"/>
    <w:rsid w:val="0005499D"/>
    <w:rsid w:val="00062507"/>
    <w:rsid w:val="00063A32"/>
    <w:rsid w:val="000725B4"/>
    <w:rsid w:val="00080819"/>
    <w:rsid w:val="000809BA"/>
    <w:rsid w:val="00090186"/>
    <w:rsid w:val="00095CA5"/>
    <w:rsid w:val="00097739"/>
    <w:rsid w:val="00097A92"/>
    <w:rsid w:val="000C7F45"/>
    <w:rsid w:val="000D2B98"/>
    <w:rsid w:val="000E0FD5"/>
    <w:rsid w:val="000F341E"/>
    <w:rsid w:val="000F46F7"/>
    <w:rsid w:val="000F4766"/>
    <w:rsid w:val="00104759"/>
    <w:rsid w:val="00105940"/>
    <w:rsid w:val="001114CC"/>
    <w:rsid w:val="00113AEB"/>
    <w:rsid w:val="0011711C"/>
    <w:rsid w:val="00143A13"/>
    <w:rsid w:val="00143F5D"/>
    <w:rsid w:val="00146216"/>
    <w:rsid w:val="0015024D"/>
    <w:rsid w:val="00162555"/>
    <w:rsid w:val="0017478F"/>
    <w:rsid w:val="00186B0D"/>
    <w:rsid w:val="00196C80"/>
    <w:rsid w:val="001B05B5"/>
    <w:rsid w:val="001C132F"/>
    <w:rsid w:val="001D6A31"/>
    <w:rsid w:val="001E08A8"/>
    <w:rsid w:val="001F0300"/>
    <w:rsid w:val="001F58AD"/>
    <w:rsid w:val="0020453F"/>
    <w:rsid w:val="00210CBD"/>
    <w:rsid w:val="00234615"/>
    <w:rsid w:val="002422E6"/>
    <w:rsid w:val="00242FDE"/>
    <w:rsid w:val="0024533C"/>
    <w:rsid w:val="002524C7"/>
    <w:rsid w:val="00260A2E"/>
    <w:rsid w:val="00260FCF"/>
    <w:rsid w:val="00266486"/>
    <w:rsid w:val="00266A1A"/>
    <w:rsid w:val="00266AAE"/>
    <w:rsid w:val="00270DD7"/>
    <w:rsid w:val="0027139E"/>
    <w:rsid w:val="00280C68"/>
    <w:rsid w:val="00282D40"/>
    <w:rsid w:val="00285447"/>
    <w:rsid w:val="002878F7"/>
    <w:rsid w:val="00292D51"/>
    <w:rsid w:val="00294D8F"/>
    <w:rsid w:val="002960CA"/>
    <w:rsid w:val="002D6F24"/>
    <w:rsid w:val="002F0211"/>
    <w:rsid w:val="002F631D"/>
    <w:rsid w:val="00301959"/>
    <w:rsid w:val="00310FBC"/>
    <w:rsid w:val="00312AFF"/>
    <w:rsid w:val="0031434B"/>
    <w:rsid w:val="003169D5"/>
    <w:rsid w:val="00316B0A"/>
    <w:rsid w:val="00321AD2"/>
    <w:rsid w:val="00361EA1"/>
    <w:rsid w:val="00382DAE"/>
    <w:rsid w:val="0038657F"/>
    <w:rsid w:val="0039629E"/>
    <w:rsid w:val="003A197C"/>
    <w:rsid w:val="003A1AC3"/>
    <w:rsid w:val="003B6D10"/>
    <w:rsid w:val="003C71A0"/>
    <w:rsid w:val="003D206C"/>
    <w:rsid w:val="003F1262"/>
    <w:rsid w:val="003F22FE"/>
    <w:rsid w:val="003F3719"/>
    <w:rsid w:val="00401885"/>
    <w:rsid w:val="004131E3"/>
    <w:rsid w:val="0043190E"/>
    <w:rsid w:val="00432442"/>
    <w:rsid w:val="00446727"/>
    <w:rsid w:val="00447E1F"/>
    <w:rsid w:val="004504FF"/>
    <w:rsid w:val="00480C9F"/>
    <w:rsid w:val="004916BA"/>
    <w:rsid w:val="00491F38"/>
    <w:rsid w:val="004A400A"/>
    <w:rsid w:val="004B3FBC"/>
    <w:rsid w:val="004C7163"/>
    <w:rsid w:val="004D10C2"/>
    <w:rsid w:val="004D13B6"/>
    <w:rsid w:val="004E2C75"/>
    <w:rsid w:val="004E5FBE"/>
    <w:rsid w:val="004F50B0"/>
    <w:rsid w:val="004F5DEA"/>
    <w:rsid w:val="00505E82"/>
    <w:rsid w:val="00513C8F"/>
    <w:rsid w:val="00515021"/>
    <w:rsid w:val="00516273"/>
    <w:rsid w:val="005331DE"/>
    <w:rsid w:val="005618EC"/>
    <w:rsid w:val="005647F0"/>
    <w:rsid w:val="00584A19"/>
    <w:rsid w:val="00585682"/>
    <w:rsid w:val="00593C85"/>
    <w:rsid w:val="00595C00"/>
    <w:rsid w:val="005A4AAB"/>
    <w:rsid w:val="005B5FD1"/>
    <w:rsid w:val="005C4BCB"/>
    <w:rsid w:val="005C5C5C"/>
    <w:rsid w:val="005F21AC"/>
    <w:rsid w:val="005F4F4F"/>
    <w:rsid w:val="005F51FA"/>
    <w:rsid w:val="00614DFF"/>
    <w:rsid w:val="00630DC7"/>
    <w:rsid w:val="00632083"/>
    <w:rsid w:val="00647E80"/>
    <w:rsid w:val="0065733F"/>
    <w:rsid w:val="0066183B"/>
    <w:rsid w:val="00676397"/>
    <w:rsid w:val="006B3466"/>
    <w:rsid w:val="006C205B"/>
    <w:rsid w:val="006C7887"/>
    <w:rsid w:val="006D308E"/>
    <w:rsid w:val="006D40C4"/>
    <w:rsid w:val="006D4C72"/>
    <w:rsid w:val="006D7189"/>
    <w:rsid w:val="006E19C8"/>
    <w:rsid w:val="006E251C"/>
    <w:rsid w:val="006F2B83"/>
    <w:rsid w:val="00702506"/>
    <w:rsid w:val="007067A9"/>
    <w:rsid w:val="0071090A"/>
    <w:rsid w:val="00746DBA"/>
    <w:rsid w:val="007627B0"/>
    <w:rsid w:val="0076732E"/>
    <w:rsid w:val="007808FC"/>
    <w:rsid w:val="00790A7E"/>
    <w:rsid w:val="00790E36"/>
    <w:rsid w:val="00795037"/>
    <w:rsid w:val="0079693D"/>
    <w:rsid w:val="007D06B3"/>
    <w:rsid w:val="007F25BE"/>
    <w:rsid w:val="007F3A6F"/>
    <w:rsid w:val="007F7E63"/>
    <w:rsid w:val="00803E33"/>
    <w:rsid w:val="0081259B"/>
    <w:rsid w:val="00842B95"/>
    <w:rsid w:val="0085427E"/>
    <w:rsid w:val="008570E7"/>
    <w:rsid w:val="00863915"/>
    <w:rsid w:val="008642AB"/>
    <w:rsid w:val="00876FA9"/>
    <w:rsid w:val="008774E9"/>
    <w:rsid w:val="00884A30"/>
    <w:rsid w:val="00886D2B"/>
    <w:rsid w:val="00896FCB"/>
    <w:rsid w:val="008A4BA6"/>
    <w:rsid w:val="008A5175"/>
    <w:rsid w:val="008B37EE"/>
    <w:rsid w:val="008D1B1F"/>
    <w:rsid w:val="008F0B0C"/>
    <w:rsid w:val="0090450B"/>
    <w:rsid w:val="00911234"/>
    <w:rsid w:val="009230AC"/>
    <w:rsid w:val="00977BE6"/>
    <w:rsid w:val="009A251F"/>
    <w:rsid w:val="009A3682"/>
    <w:rsid w:val="009B1BE9"/>
    <w:rsid w:val="009B1E57"/>
    <w:rsid w:val="009B4E08"/>
    <w:rsid w:val="009B7031"/>
    <w:rsid w:val="009C24D1"/>
    <w:rsid w:val="009C5254"/>
    <w:rsid w:val="009C6B09"/>
    <w:rsid w:val="009D66E0"/>
    <w:rsid w:val="009F6338"/>
    <w:rsid w:val="00A0091C"/>
    <w:rsid w:val="00A01529"/>
    <w:rsid w:val="00A04DC0"/>
    <w:rsid w:val="00A13485"/>
    <w:rsid w:val="00A16928"/>
    <w:rsid w:val="00A25528"/>
    <w:rsid w:val="00A547C9"/>
    <w:rsid w:val="00A61A72"/>
    <w:rsid w:val="00A62873"/>
    <w:rsid w:val="00A658F8"/>
    <w:rsid w:val="00A66667"/>
    <w:rsid w:val="00A6747B"/>
    <w:rsid w:val="00A90D09"/>
    <w:rsid w:val="00A92F8E"/>
    <w:rsid w:val="00AA7252"/>
    <w:rsid w:val="00AB02B9"/>
    <w:rsid w:val="00AC0045"/>
    <w:rsid w:val="00AC2285"/>
    <w:rsid w:val="00AC7F8C"/>
    <w:rsid w:val="00AD64E2"/>
    <w:rsid w:val="00AF5FB9"/>
    <w:rsid w:val="00B0123B"/>
    <w:rsid w:val="00B07443"/>
    <w:rsid w:val="00B10215"/>
    <w:rsid w:val="00B17D30"/>
    <w:rsid w:val="00B2230E"/>
    <w:rsid w:val="00B2268A"/>
    <w:rsid w:val="00B2273E"/>
    <w:rsid w:val="00B33514"/>
    <w:rsid w:val="00B633DE"/>
    <w:rsid w:val="00B7223A"/>
    <w:rsid w:val="00B7539E"/>
    <w:rsid w:val="00B7560D"/>
    <w:rsid w:val="00B7644A"/>
    <w:rsid w:val="00B95999"/>
    <w:rsid w:val="00B96301"/>
    <w:rsid w:val="00BB1127"/>
    <w:rsid w:val="00BB4813"/>
    <w:rsid w:val="00BB6BE0"/>
    <w:rsid w:val="00BC2FFA"/>
    <w:rsid w:val="00BC3199"/>
    <w:rsid w:val="00BC76CF"/>
    <w:rsid w:val="00BD0FF6"/>
    <w:rsid w:val="00BD29C4"/>
    <w:rsid w:val="00BD63A4"/>
    <w:rsid w:val="00BF5707"/>
    <w:rsid w:val="00BF5C93"/>
    <w:rsid w:val="00C1522B"/>
    <w:rsid w:val="00C23ED6"/>
    <w:rsid w:val="00C27375"/>
    <w:rsid w:val="00C36326"/>
    <w:rsid w:val="00C546BA"/>
    <w:rsid w:val="00C6648D"/>
    <w:rsid w:val="00C70B47"/>
    <w:rsid w:val="00C74FB2"/>
    <w:rsid w:val="00C81112"/>
    <w:rsid w:val="00C84BBB"/>
    <w:rsid w:val="00C871C7"/>
    <w:rsid w:val="00C91B51"/>
    <w:rsid w:val="00C94A72"/>
    <w:rsid w:val="00CA000D"/>
    <w:rsid w:val="00CB20CC"/>
    <w:rsid w:val="00CB4FA5"/>
    <w:rsid w:val="00CC60EB"/>
    <w:rsid w:val="00CD2A8E"/>
    <w:rsid w:val="00CE0CF6"/>
    <w:rsid w:val="00D00DDE"/>
    <w:rsid w:val="00D17BC3"/>
    <w:rsid w:val="00D23249"/>
    <w:rsid w:val="00D30897"/>
    <w:rsid w:val="00D5035D"/>
    <w:rsid w:val="00D573C9"/>
    <w:rsid w:val="00D658A3"/>
    <w:rsid w:val="00D66F47"/>
    <w:rsid w:val="00D67753"/>
    <w:rsid w:val="00D752B3"/>
    <w:rsid w:val="00D93797"/>
    <w:rsid w:val="00D96EEC"/>
    <w:rsid w:val="00DA35B7"/>
    <w:rsid w:val="00DB3A87"/>
    <w:rsid w:val="00DD5FEC"/>
    <w:rsid w:val="00DD70D8"/>
    <w:rsid w:val="00DE4A02"/>
    <w:rsid w:val="00DE5956"/>
    <w:rsid w:val="00DF7BB1"/>
    <w:rsid w:val="00E019FF"/>
    <w:rsid w:val="00E10957"/>
    <w:rsid w:val="00E12A6C"/>
    <w:rsid w:val="00E160A4"/>
    <w:rsid w:val="00E270FC"/>
    <w:rsid w:val="00E3468A"/>
    <w:rsid w:val="00E355F0"/>
    <w:rsid w:val="00E450F9"/>
    <w:rsid w:val="00E74282"/>
    <w:rsid w:val="00E87F75"/>
    <w:rsid w:val="00E910F7"/>
    <w:rsid w:val="00E930C2"/>
    <w:rsid w:val="00E963C1"/>
    <w:rsid w:val="00EA70DD"/>
    <w:rsid w:val="00EA73FE"/>
    <w:rsid w:val="00EB40B6"/>
    <w:rsid w:val="00F03807"/>
    <w:rsid w:val="00F03872"/>
    <w:rsid w:val="00F05341"/>
    <w:rsid w:val="00F05B98"/>
    <w:rsid w:val="00F154BA"/>
    <w:rsid w:val="00F17750"/>
    <w:rsid w:val="00F26BC5"/>
    <w:rsid w:val="00F27047"/>
    <w:rsid w:val="00F36887"/>
    <w:rsid w:val="00F4094E"/>
    <w:rsid w:val="00F46F34"/>
    <w:rsid w:val="00F51657"/>
    <w:rsid w:val="00F61F05"/>
    <w:rsid w:val="00F71BDD"/>
    <w:rsid w:val="00F7778A"/>
    <w:rsid w:val="00F8776C"/>
    <w:rsid w:val="00F91848"/>
    <w:rsid w:val="00F93DF3"/>
    <w:rsid w:val="00FA14BE"/>
    <w:rsid w:val="00FA1ECB"/>
    <w:rsid w:val="00FA769D"/>
    <w:rsid w:val="00FB1E13"/>
    <w:rsid w:val="00FB260B"/>
    <w:rsid w:val="00FB6857"/>
    <w:rsid w:val="00FC50B1"/>
    <w:rsid w:val="00FD007F"/>
    <w:rsid w:val="00FD77A3"/>
    <w:rsid w:val="00FF352B"/>
    <w:rsid w:val="100C7C68"/>
    <w:rsid w:val="358677AD"/>
    <w:rsid w:val="3CAE7EA9"/>
    <w:rsid w:val="499718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locked="1" w:qFormat="1"/>
    <w:lsdException w:name="heading 3" w:locked="1"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99"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unhideWhenUsed="0"/>
    <w:lsdException w:name="header" w:semiHidden="0" w:uiPriority="99" w:unhideWhenUsed="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99" w:unhideWhenUsed="0"/>
    <w:lsdException w:name="Subtitle" w:locked="1" w:semiHidden="0" w:unhideWhenUsed="0" w:qFormat="1"/>
    <w:lsdException w:name="Date" w:semiHidden="0" w:uiPriority="99" w:unhideWhenUsed="0"/>
    <w:lsdException w:name="Hyperlink" w:semiHidden="0" w:uiPriority="99" w:unhideWhenUsed="0"/>
    <w:lsdException w:name="Strong" w:locked="1" w:semiHidden="0" w:uiPriority="99" w:unhideWhenUsed="0" w:qFormat="1"/>
    <w:lsdException w:name="Emphasis" w:locked="1"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7E"/>
    <w:pPr>
      <w:widowControl w:val="0"/>
      <w:jc w:val="both"/>
    </w:pPr>
    <w:rPr>
      <w:kern w:val="2"/>
      <w:sz w:val="21"/>
      <w:szCs w:val="21"/>
    </w:rPr>
  </w:style>
  <w:style w:type="paragraph" w:styleId="1">
    <w:name w:val="heading 1"/>
    <w:basedOn w:val="a"/>
    <w:next w:val="a"/>
    <w:link w:val="1Char"/>
    <w:uiPriority w:val="99"/>
    <w:qFormat/>
    <w:rsid w:val="0085427E"/>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locked/>
    <w:rsid w:val="0085427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85427E"/>
    <w:pPr>
      <w:jc w:val="left"/>
    </w:pPr>
  </w:style>
  <w:style w:type="paragraph" w:styleId="a4">
    <w:name w:val="Date"/>
    <w:basedOn w:val="a"/>
    <w:next w:val="a"/>
    <w:link w:val="Char0"/>
    <w:uiPriority w:val="99"/>
    <w:rsid w:val="0085427E"/>
    <w:pPr>
      <w:ind w:leftChars="2500" w:left="100"/>
    </w:pPr>
  </w:style>
  <w:style w:type="paragraph" w:styleId="a5">
    <w:name w:val="Balloon Text"/>
    <w:basedOn w:val="a"/>
    <w:link w:val="Char1"/>
    <w:uiPriority w:val="99"/>
    <w:semiHidden/>
    <w:rsid w:val="0085427E"/>
    <w:rPr>
      <w:sz w:val="18"/>
      <w:szCs w:val="18"/>
    </w:rPr>
  </w:style>
  <w:style w:type="paragraph" w:styleId="a6">
    <w:name w:val="footer"/>
    <w:basedOn w:val="a"/>
    <w:link w:val="Char2"/>
    <w:uiPriority w:val="99"/>
    <w:rsid w:val="0085427E"/>
    <w:pPr>
      <w:tabs>
        <w:tab w:val="center" w:pos="4153"/>
        <w:tab w:val="right" w:pos="8306"/>
      </w:tabs>
      <w:snapToGrid w:val="0"/>
      <w:jc w:val="left"/>
    </w:pPr>
    <w:rPr>
      <w:sz w:val="18"/>
      <w:szCs w:val="18"/>
    </w:rPr>
  </w:style>
  <w:style w:type="paragraph" w:styleId="a7">
    <w:name w:val="header"/>
    <w:basedOn w:val="a"/>
    <w:link w:val="Char3"/>
    <w:uiPriority w:val="99"/>
    <w:rsid w:val="008542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rsid w:val="0085427E"/>
    <w:pPr>
      <w:tabs>
        <w:tab w:val="right" w:leader="dot" w:pos="8296"/>
      </w:tabs>
      <w:spacing w:line="360" w:lineRule="auto"/>
      <w:jc w:val="center"/>
    </w:pPr>
    <w:rPr>
      <w:sz w:val="24"/>
      <w:szCs w:val="24"/>
    </w:rPr>
  </w:style>
  <w:style w:type="character" w:styleId="a8">
    <w:name w:val="Strong"/>
    <w:basedOn w:val="a0"/>
    <w:uiPriority w:val="99"/>
    <w:qFormat/>
    <w:locked/>
    <w:rsid w:val="0085427E"/>
    <w:rPr>
      <w:b/>
      <w:bCs/>
    </w:rPr>
  </w:style>
  <w:style w:type="character" w:styleId="a9">
    <w:name w:val="page number"/>
    <w:basedOn w:val="a0"/>
    <w:uiPriority w:val="99"/>
    <w:rsid w:val="0085427E"/>
  </w:style>
  <w:style w:type="character" w:styleId="aa">
    <w:name w:val="Hyperlink"/>
    <w:basedOn w:val="a0"/>
    <w:uiPriority w:val="99"/>
    <w:rsid w:val="0085427E"/>
    <w:rPr>
      <w:color w:val="0000FF"/>
      <w:u w:val="single"/>
    </w:rPr>
  </w:style>
  <w:style w:type="table" w:styleId="ab">
    <w:name w:val="Table Grid"/>
    <w:basedOn w:val="a1"/>
    <w:uiPriority w:val="99"/>
    <w:rsid w:val="0085427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locked/>
    <w:rsid w:val="0085427E"/>
    <w:rPr>
      <w:rFonts w:ascii="Calibri" w:eastAsia="宋体" w:hAnsi="Calibri" w:cs="Calibri"/>
      <w:b/>
      <w:bCs/>
      <w:kern w:val="44"/>
      <w:sz w:val="44"/>
      <w:szCs w:val="44"/>
    </w:rPr>
  </w:style>
  <w:style w:type="character" w:customStyle="1" w:styleId="3Char">
    <w:name w:val="标题 3 Char"/>
    <w:basedOn w:val="a0"/>
    <w:link w:val="3"/>
    <w:uiPriority w:val="99"/>
    <w:semiHidden/>
    <w:locked/>
    <w:rsid w:val="0085427E"/>
    <w:rPr>
      <w:b/>
      <w:bCs/>
      <w:sz w:val="32"/>
      <w:szCs w:val="32"/>
    </w:rPr>
  </w:style>
  <w:style w:type="character" w:customStyle="1" w:styleId="Char3">
    <w:name w:val="页眉 Char"/>
    <w:basedOn w:val="a0"/>
    <w:link w:val="a7"/>
    <w:uiPriority w:val="99"/>
    <w:locked/>
    <w:rsid w:val="0085427E"/>
    <w:rPr>
      <w:rFonts w:ascii="Calibri" w:eastAsia="宋体" w:hAnsi="Calibri" w:cs="Calibri"/>
      <w:sz w:val="18"/>
      <w:szCs w:val="18"/>
    </w:rPr>
  </w:style>
  <w:style w:type="character" w:customStyle="1" w:styleId="Char">
    <w:name w:val="批注文字 Char"/>
    <w:basedOn w:val="a0"/>
    <w:link w:val="a3"/>
    <w:uiPriority w:val="99"/>
    <w:locked/>
    <w:rsid w:val="0085427E"/>
    <w:rPr>
      <w:rFonts w:ascii="Calibri" w:eastAsia="宋体" w:hAnsi="Calibri" w:cs="Calibri"/>
    </w:rPr>
  </w:style>
  <w:style w:type="character" w:customStyle="1" w:styleId="Char2">
    <w:name w:val="页脚 Char"/>
    <w:basedOn w:val="a0"/>
    <w:link w:val="a6"/>
    <w:uiPriority w:val="99"/>
    <w:locked/>
    <w:rsid w:val="0085427E"/>
    <w:rPr>
      <w:rFonts w:ascii="Calibri" w:eastAsia="宋体" w:hAnsi="Calibri" w:cs="Calibri"/>
      <w:sz w:val="18"/>
      <w:szCs w:val="18"/>
    </w:rPr>
  </w:style>
  <w:style w:type="character" w:customStyle="1" w:styleId="Char1">
    <w:name w:val="批注框文本 Char"/>
    <w:basedOn w:val="a0"/>
    <w:link w:val="a5"/>
    <w:uiPriority w:val="99"/>
    <w:locked/>
    <w:rsid w:val="0085427E"/>
    <w:rPr>
      <w:rFonts w:ascii="Calibri" w:eastAsia="宋体" w:hAnsi="Calibri" w:cs="Calibri"/>
      <w:sz w:val="18"/>
      <w:szCs w:val="18"/>
    </w:rPr>
  </w:style>
  <w:style w:type="character" w:customStyle="1" w:styleId="Char0">
    <w:name w:val="日期 Char"/>
    <w:basedOn w:val="a0"/>
    <w:link w:val="a4"/>
    <w:uiPriority w:val="99"/>
    <w:semiHidden/>
    <w:locked/>
    <w:rsid w:val="0085427E"/>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2188</Words>
  <Characters>12478</Characters>
  <Application>Microsoft Office Word</Application>
  <DocSecurity>0</DocSecurity>
  <Lines>103</Lines>
  <Paragraphs>29</Paragraphs>
  <ScaleCrop>false</ScaleCrop>
  <Company>china</Company>
  <LinksUpToDate>false</LinksUpToDate>
  <CharactersWithSpaces>14637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广东省珠海市预拌混凝土行业</dc:title>
  <dc:creator>lhy</dc:creator>
  <cp:lastModifiedBy>Administrator</cp:lastModifiedBy>
  <cp:revision>2</cp:revision>
  <cp:lastPrinted>2016-12-01T02:38:00Z</cp:lastPrinted>
  <dcterms:created xsi:type="dcterms:W3CDTF">2016-11-21T08:33:00Z</dcterms:created>
  <dcterms:modified xsi:type="dcterms:W3CDTF">2017-02-06T06:43:00Z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